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693CB" w14:textId="77777777" w:rsidR="00002B89" w:rsidRDefault="00120AA8" w:rsidP="00002B89">
      <w:pPr>
        <w:pStyle w:val="Heading1"/>
        <w:numPr>
          <w:ilvl w:val="0"/>
          <w:numId w:val="0"/>
        </w:numPr>
        <w:jc w:val="center"/>
      </w:pPr>
      <w:r>
        <w:t xml:space="preserve">MRC UNIT FOR </w:t>
      </w:r>
      <w:r w:rsidR="00D670B4">
        <w:t xml:space="preserve">LIFELONG HEALTH AND AGEING </w:t>
      </w:r>
      <w:r w:rsidR="00685D7A">
        <w:t>AT UCL</w:t>
      </w:r>
    </w:p>
    <w:p w14:paraId="0740D74C" w14:textId="77777777" w:rsidR="001F4451" w:rsidRPr="002F79E5" w:rsidRDefault="00DE5DB5" w:rsidP="00002B89">
      <w:pPr>
        <w:pStyle w:val="Heading1"/>
        <w:numPr>
          <w:ilvl w:val="0"/>
          <w:numId w:val="0"/>
        </w:numPr>
        <w:jc w:val="center"/>
      </w:pPr>
      <w:r>
        <w:t xml:space="preserve">FRAMEWORK </w:t>
      </w:r>
      <w:r w:rsidR="00323C7F" w:rsidRPr="00B2405E">
        <w:t xml:space="preserve">DATA </w:t>
      </w:r>
      <w:r w:rsidR="009E262F" w:rsidRPr="00B2405E">
        <w:t xml:space="preserve">SHARING </w:t>
      </w:r>
      <w:r w:rsidR="001F4451" w:rsidRPr="00B2405E">
        <w:t>AGREEMENT</w:t>
      </w:r>
    </w:p>
    <w:p w14:paraId="5D903E86" w14:textId="77777777" w:rsidR="00002B89" w:rsidRDefault="00002B89" w:rsidP="00002B89">
      <w:pPr>
        <w:spacing w:after="240"/>
        <w:ind w:left="540" w:hanging="547"/>
        <w:jc w:val="both"/>
        <w:rPr>
          <w:rFonts w:ascii="Verdana" w:hAnsi="Verdana"/>
          <w:color w:val="000000"/>
          <w:sz w:val="20"/>
          <w:szCs w:val="20"/>
        </w:rPr>
      </w:pPr>
    </w:p>
    <w:p w14:paraId="01BB7233" w14:textId="7714AEE4" w:rsidR="00A14C3C" w:rsidRPr="00F974CD" w:rsidRDefault="001F4451" w:rsidP="00DE5DB5">
      <w:pPr>
        <w:spacing w:after="240"/>
        <w:ind w:left="540" w:hanging="547"/>
        <w:jc w:val="both"/>
        <w:rPr>
          <w:rFonts w:ascii="Verdana" w:hAnsi="Verdana"/>
          <w:color w:val="000000"/>
          <w:sz w:val="20"/>
          <w:szCs w:val="20"/>
        </w:rPr>
      </w:pPr>
      <w:r w:rsidRPr="00F974CD">
        <w:rPr>
          <w:rFonts w:ascii="Verdana" w:hAnsi="Verdana"/>
          <w:color w:val="000000"/>
          <w:sz w:val="20"/>
          <w:szCs w:val="20"/>
        </w:rPr>
        <w:t xml:space="preserve">This Agreement is </w:t>
      </w:r>
      <w:r w:rsidR="00D160CA" w:rsidRPr="00F974CD">
        <w:rPr>
          <w:rFonts w:ascii="Verdana" w:hAnsi="Verdana"/>
          <w:color w:val="000000"/>
          <w:sz w:val="20"/>
          <w:szCs w:val="20"/>
        </w:rPr>
        <w:t xml:space="preserve">made </w:t>
      </w:r>
      <w:r w:rsidR="00A14C3C" w:rsidRPr="00F974CD">
        <w:rPr>
          <w:rFonts w:ascii="Verdana" w:hAnsi="Verdana"/>
          <w:color w:val="000000"/>
          <w:sz w:val="20"/>
          <w:szCs w:val="20"/>
        </w:rPr>
        <w:t xml:space="preserve">on </w:t>
      </w:r>
      <w:r w:rsidR="004D1449">
        <w:rPr>
          <w:rFonts w:ascii="Verdana" w:hAnsi="Verdana"/>
          <w:b/>
          <w:sz w:val="20"/>
          <w:szCs w:val="20"/>
        </w:rPr>
        <w:t>the last date of authorized signature hereto.</w:t>
      </w:r>
    </w:p>
    <w:p w14:paraId="0F18C800" w14:textId="77777777" w:rsidR="001F4451" w:rsidRPr="00CD73CA" w:rsidRDefault="00A14C3C" w:rsidP="00DE5DB5">
      <w:pPr>
        <w:spacing w:after="240"/>
        <w:ind w:left="540" w:hanging="547"/>
        <w:jc w:val="both"/>
        <w:rPr>
          <w:rFonts w:ascii="Verdana" w:hAnsi="Verdana"/>
          <w:b/>
          <w:color w:val="000000"/>
          <w:sz w:val="20"/>
          <w:szCs w:val="20"/>
        </w:rPr>
      </w:pPr>
      <w:r w:rsidRPr="00F974CD">
        <w:rPr>
          <w:rFonts w:ascii="Verdana" w:hAnsi="Verdana"/>
          <w:b/>
          <w:color w:val="000000"/>
          <w:sz w:val="20"/>
          <w:szCs w:val="20"/>
        </w:rPr>
        <w:t>BETWEEN</w:t>
      </w:r>
      <w:r w:rsidR="00D160CA" w:rsidRPr="00F974CD">
        <w:rPr>
          <w:rFonts w:ascii="Verdana" w:hAnsi="Verdana"/>
          <w:b/>
          <w:color w:val="000000"/>
          <w:sz w:val="20"/>
          <w:szCs w:val="20"/>
        </w:rPr>
        <w:t>:</w:t>
      </w:r>
    </w:p>
    <w:p w14:paraId="44BD67B1" w14:textId="77777777" w:rsidR="00D373D0" w:rsidRPr="00CD73CA" w:rsidRDefault="00267855" w:rsidP="009D7AA1">
      <w:pPr>
        <w:numPr>
          <w:ilvl w:val="0"/>
          <w:numId w:val="3"/>
        </w:numPr>
        <w:tabs>
          <w:tab w:val="clear" w:pos="353"/>
          <w:tab w:val="num" w:pos="720"/>
        </w:tabs>
        <w:spacing w:after="240"/>
        <w:ind w:left="720" w:hanging="720"/>
        <w:jc w:val="both"/>
        <w:rPr>
          <w:rFonts w:ascii="Verdana" w:hAnsi="Verdana"/>
          <w:color w:val="000000"/>
          <w:sz w:val="20"/>
          <w:szCs w:val="20"/>
        </w:rPr>
      </w:pPr>
      <w:r w:rsidRPr="00F974CD">
        <w:rPr>
          <w:rFonts w:ascii="Verdana" w:hAnsi="Verdana"/>
          <w:color w:val="000000"/>
          <w:sz w:val="20"/>
          <w:szCs w:val="20"/>
        </w:rPr>
        <w:t xml:space="preserve">The </w:t>
      </w:r>
      <w:r w:rsidR="00D670B4">
        <w:rPr>
          <w:rFonts w:ascii="Verdana" w:hAnsi="Verdana"/>
          <w:b/>
          <w:color w:val="000000"/>
          <w:sz w:val="20"/>
          <w:szCs w:val="20"/>
        </w:rPr>
        <w:t>UNIVERSITY COLLEGE LONDON</w:t>
      </w:r>
      <w:r w:rsidR="001F4451" w:rsidRPr="00F974CD">
        <w:rPr>
          <w:rFonts w:ascii="Verdana" w:hAnsi="Verdana"/>
          <w:color w:val="000000"/>
          <w:sz w:val="20"/>
          <w:szCs w:val="20"/>
        </w:rPr>
        <w:t xml:space="preserve">, </w:t>
      </w:r>
      <w:r w:rsidR="00DE5DB5">
        <w:rPr>
          <w:rFonts w:ascii="Verdana" w:hAnsi="Verdana"/>
          <w:color w:val="000000"/>
          <w:sz w:val="20"/>
          <w:szCs w:val="20"/>
        </w:rPr>
        <w:t xml:space="preserve">a body corporate established by Royal Charter with company number RC000631 and </w:t>
      </w:r>
      <w:r w:rsidR="001F4451" w:rsidRPr="00F974CD">
        <w:rPr>
          <w:rFonts w:ascii="Verdana" w:hAnsi="Verdana"/>
          <w:color w:val="000000"/>
          <w:sz w:val="20"/>
          <w:szCs w:val="20"/>
        </w:rPr>
        <w:t xml:space="preserve">whose principal place of business is </w:t>
      </w:r>
      <w:r w:rsidR="00D670B4">
        <w:rPr>
          <w:rFonts w:ascii="Verdana" w:hAnsi="Verdana"/>
          <w:color w:val="000000"/>
          <w:sz w:val="20"/>
          <w:szCs w:val="20"/>
        </w:rPr>
        <w:t>Gower Street, London WC1E 6BT</w:t>
      </w:r>
      <w:r w:rsidR="001F4451" w:rsidRPr="00F974CD">
        <w:rPr>
          <w:rFonts w:ascii="Verdana" w:hAnsi="Verdana"/>
          <w:color w:val="000000"/>
          <w:sz w:val="20"/>
          <w:szCs w:val="20"/>
        </w:rPr>
        <w:t xml:space="preserve"> (</w:t>
      </w:r>
      <w:r w:rsidR="00D670B4">
        <w:rPr>
          <w:rFonts w:ascii="Verdana" w:hAnsi="Verdana"/>
          <w:b/>
          <w:color w:val="000000"/>
          <w:sz w:val="20"/>
          <w:szCs w:val="20"/>
        </w:rPr>
        <w:t>UCL</w:t>
      </w:r>
      <w:proofErr w:type="gramStart"/>
      <w:r w:rsidR="001F4451" w:rsidRPr="00F974CD">
        <w:rPr>
          <w:rFonts w:ascii="Verdana" w:hAnsi="Verdana"/>
          <w:color w:val="000000"/>
          <w:sz w:val="20"/>
          <w:szCs w:val="20"/>
        </w:rPr>
        <w:t>)</w:t>
      </w:r>
      <w:r w:rsidR="00B91DE7" w:rsidRPr="00F974CD">
        <w:rPr>
          <w:rFonts w:ascii="Verdana" w:hAnsi="Verdana"/>
          <w:color w:val="000000"/>
          <w:sz w:val="20"/>
          <w:szCs w:val="20"/>
        </w:rPr>
        <w:t>;</w:t>
      </w:r>
      <w:proofErr w:type="gramEnd"/>
    </w:p>
    <w:p w14:paraId="313FCAEB" w14:textId="77777777" w:rsidR="001F4451" w:rsidRPr="00CD73CA" w:rsidRDefault="001F4451" w:rsidP="00DE5DB5">
      <w:pPr>
        <w:pStyle w:val="Heading2"/>
        <w:numPr>
          <w:ilvl w:val="0"/>
          <w:numId w:val="0"/>
        </w:numPr>
        <w:ind w:left="720"/>
        <w:jc w:val="both"/>
      </w:pPr>
      <w:r w:rsidRPr="00F974CD">
        <w:t>AND</w:t>
      </w:r>
    </w:p>
    <w:p w14:paraId="77585623" w14:textId="77777777" w:rsidR="002753E5" w:rsidRPr="00F974CD" w:rsidRDefault="00F974CD" w:rsidP="009D7AA1">
      <w:pPr>
        <w:numPr>
          <w:ilvl w:val="0"/>
          <w:numId w:val="3"/>
        </w:numPr>
        <w:tabs>
          <w:tab w:val="clear" w:pos="353"/>
          <w:tab w:val="num" w:pos="720"/>
        </w:tabs>
        <w:spacing w:after="240"/>
        <w:ind w:left="720" w:hanging="720"/>
        <w:jc w:val="both"/>
        <w:rPr>
          <w:rFonts w:ascii="Verdana" w:hAnsi="Verdana"/>
          <w:color w:val="000000"/>
          <w:sz w:val="20"/>
          <w:szCs w:val="20"/>
        </w:rPr>
      </w:pPr>
      <w:r w:rsidRPr="002F79E5">
        <w:rPr>
          <w:rFonts w:ascii="Verdana" w:hAnsi="Verdana"/>
          <w:b/>
          <w:color w:val="000000"/>
          <w:sz w:val="20"/>
          <w:szCs w:val="20"/>
          <w:highlight w:val="yellow"/>
        </w:rPr>
        <w:t>[INSERT]</w:t>
      </w:r>
      <w:r w:rsidRPr="002F79E5">
        <w:rPr>
          <w:rFonts w:ascii="Verdana" w:hAnsi="Verdana"/>
          <w:color w:val="000000"/>
          <w:sz w:val="20"/>
          <w:szCs w:val="20"/>
        </w:rPr>
        <w:t xml:space="preserve"> </w:t>
      </w:r>
      <w:r w:rsidR="001F4451" w:rsidRPr="00F974CD">
        <w:rPr>
          <w:rFonts w:ascii="Verdana" w:hAnsi="Verdana"/>
          <w:color w:val="000000"/>
          <w:sz w:val="20"/>
          <w:szCs w:val="20"/>
        </w:rPr>
        <w:t>whose principal place of business is</w:t>
      </w:r>
      <w:r w:rsidR="00385E7A" w:rsidRPr="00F974CD">
        <w:rPr>
          <w:rFonts w:ascii="Verdana" w:hAnsi="Verdana"/>
          <w:color w:val="000000"/>
          <w:sz w:val="20"/>
          <w:szCs w:val="20"/>
        </w:rPr>
        <w:t xml:space="preserve"> </w:t>
      </w:r>
      <w:r w:rsidR="00CA6A5A" w:rsidRPr="00F974CD">
        <w:rPr>
          <w:rFonts w:ascii="Verdana" w:hAnsi="Verdana"/>
          <w:color w:val="000000"/>
          <w:sz w:val="20"/>
          <w:szCs w:val="20"/>
        </w:rPr>
        <w:t xml:space="preserve">at </w:t>
      </w:r>
      <w:r w:rsidRPr="002F79E5">
        <w:rPr>
          <w:rFonts w:ascii="Verdana" w:hAnsi="Verdana"/>
          <w:color w:val="000000"/>
          <w:sz w:val="20"/>
          <w:szCs w:val="20"/>
          <w:highlight w:val="yellow"/>
        </w:rPr>
        <w:t>[INSERT]</w:t>
      </w:r>
      <w:r w:rsidR="00CA6A5A" w:rsidRPr="00F974CD">
        <w:rPr>
          <w:rFonts w:ascii="Verdana" w:hAnsi="Verdana"/>
          <w:color w:val="000000"/>
          <w:sz w:val="20"/>
          <w:szCs w:val="20"/>
        </w:rPr>
        <w:t xml:space="preserve"> </w:t>
      </w:r>
      <w:r w:rsidR="002753E5" w:rsidRPr="00F974CD">
        <w:rPr>
          <w:rFonts w:ascii="Verdana" w:hAnsi="Verdana"/>
          <w:color w:val="000000"/>
          <w:sz w:val="20"/>
          <w:szCs w:val="20"/>
        </w:rPr>
        <w:t>(</w:t>
      </w:r>
      <w:r w:rsidR="00D240B3" w:rsidRPr="002F79E5">
        <w:rPr>
          <w:rFonts w:ascii="Verdana" w:hAnsi="Verdana"/>
          <w:b/>
          <w:color w:val="000000"/>
          <w:sz w:val="20"/>
          <w:szCs w:val="20"/>
        </w:rPr>
        <w:t>Institution</w:t>
      </w:r>
      <w:r w:rsidR="002753E5" w:rsidRPr="00F974CD">
        <w:rPr>
          <w:rFonts w:ascii="Verdana" w:hAnsi="Verdana"/>
          <w:color w:val="000000"/>
          <w:sz w:val="20"/>
          <w:szCs w:val="20"/>
        </w:rPr>
        <w:t>)</w:t>
      </w:r>
      <w:r w:rsidR="002F79E5">
        <w:rPr>
          <w:rFonts w:ascii="Verdana" w:hAnsi="Verdana"/>
          <w:color w:val="000000"/>
          <w:sz w:val="20"/>
          <w:szCs w:val="20"/>
        </w:rPr>
        <w:t>,</w:t>
      </w:r>
    </w:p>
    <w:p w14:paraId="12ED6278" w14:textId="77777777" w:rsidR="001F4451" w:rsidRPr="00F974CD" w:rsidRDefault="002F79E5" w:rsidP="00DE5DB5">
      <w:pPr>
        <w:pStyle w:val="Heading4"/>
        <w:numPr>
          <w:ilvl w:val="0"/>
          <w:numId w:val="0"/>
        </w:numPr>
        <w:ind w:left="720"/>
        <w:jc w:val="both"/>
      </w:pPr>
      <w:r>
        <w:t xml:space="preserve">each a </w:t>
      </w:r>
      <w:r w:rsidRPr="002F79E5">
        <w:rPr>
          <w:b/>
        </w:rPr>
        <w:t>Party</w:t>
      </w:r>
      <w:r>
        <w:t xml:space="preserve"> and together the </w:t>
      </w:r>
      <w:r w:rsidRPr="002F79E5">
        <w:rPr>
          <w:b/>
        </w:rPr>
        <w:t>Parties</w:t>
      </w:r>
      <w:r>
        <w:t>.</w:t>
      </w:r>
    </w:p>
    <w:p w14:paraId="37E762D8" w14:textId="77777777" w:rsidR="001F4451" w:rsidRPr="00F974CD" w:rsidRDefault="00E87E17" w:rsidP="00DE5DB5">
      <w:pPr>
        <w:pStyle w:val="Heading6"/>
        <w:spacing w:after="240"/>
        <w:jc w:val="both"/>
        <w:rPr>
          <w:rFonts w:ascii="Verdana" w:hAnsi="Verdana"/>
          <w:color w:val="000000"/>
          <w:sz w:val="20"/>
        </w:rPr>
      </w:pPr>
      <w:r w:rsidRPr="00F974CD">
        <w:rPr>
          <w:rFonts w:ascii="Verdana" w:hAnsi="Verdana"/>
          <w:color w:val="000000"/>
          <w:sz w:val="20"/>
        </w:rPr>
        <w:t>BACKGROUND</w:t>
      </w:r>
    </w:p>
    <w:p w14:paraId="42C7DCB9" w14:textId="77777777" w:rsidR="002F79E5" w:rsidRDefault="00D670B4" w:rsidP="009D7AA1">
      <w:pPr>
        <w:numPr>
          <w:ilvl w:val="0"/>
          <w:numId w:val="2"/>
        </w:numPr>
        <w:spacing w:after="240"/>
        <w:jc w:val="both"/>
        <w:rPr>
          <w:rFonts w:ascii="Verdana" w:hAnsi="Verdana"/>
          <w:snapToGrid w:val="0"/>
          <w:sz w:val="20"/>
          <w:szCs w:val="20"/>
        </w:rPr>
      </w:pPr>
      <w:r w:rsidRPr="002F79E5">
        <w:rPr>
          <w:rFonts w:ascii="Verdana" w:hAnsi="Verdana"/>
          <w:snapToGrid w:val="0"/>
          <w:sz w:val="20"/>
          <w:szCs w:val="20"/>
        </w:rPr>
        <w:t>UCL</w:t>
      </w:r>
      <w:r w:rsidR="001F4451" w:rsidRPr="002F79E5">
        <w:rPr>
          <w:rFonts w:ascii="Verdana" w:hAnsi="Verdana"/>
          <w:snapToGrid w:val="0"/>
          <w:sz w:val="20"/>
          <w:szCs w:val="20"/>
        </w:rPr>
        <w:t xml:space="preserve"> </w:t>
      </w:r>
      <w:r w:rsidR="00980282" w:rsidRPr="002F79E5">
        <w:rPr>
          <w:rFonts w:ascii="Verdana" w:hAnsi="Verdana"/>
          <w:snapToGrid w:val="0"/>
          <w:sz w:val="20"/>
          <w:szCs w:val="20"/>
        </w:rPr>
        <w:t xml:space="preserve">is </w:t>
      </w:r>
      <w:r w:rsidR="000D2FC0" w:rsidRPr="002F79E5">
        <w:rPr>
          <w:rFonts w:ascii="Verdana" w:hAnsi="Verdana"/>
          <w:snapToGrid w:val="0"/>
          <w:sz w:val="20"/>
          <w:szCs w:val="20"/>
        </w:rPr>
        <w:t xml:space="preserve">the </w:t>
      </w:r>
      <w:r w:rsidR="00980282" w:rsidRPr="002F79E5">
        <w:rPr>
          <w:rFonts w:ascii="Verdana" w:hAnsi="Verdana"/>
          <w:snapToGrid w:val="0"/>
          <w:sz w:val="20"/>
          <w:szCs w:val="20"/>
        </w:rPr>
        <w:t>custodian</w:t>
      </w:r>
      <w:r w:rsidR="008B64F5" w:rsidRPr="002F79E5">
        <w:rPr>
          <w:rFonts w:ascii="Verdana" w:hAnsi="Verdana"/>
          <w:snapToGrid w:val="0"/>
          <w:sz w:val="20"/>
          <w:szCs w:val="20"/>
        </w:rPr>
        <w:t xml:space="preserve"> </w:t>
      </w:r>
      <w:r w:rsidR="001F4451" w:rsidRPr="002F79E5">
        <w:rPr>
          <w:rFonts w:ascii="Verdana" w:hAnsi="Verdana"/>
          <w:snapToGrid w:val="0"/>
          <w:sz w:val="20"/>
          <w:szCs w:val="20"/>
        </w:rPr>
        <w:t xml:space="preserve">of </w:t>
      </w:r>
      <w:r w:rsidR="00CD73CA" w:rsidRPr="002F79E5">
        <w:rPr>
          <w:rFonts w:ascii="Verdana" w:hAnsi="Verdana"/>
          <w:snapToGrid w:val="0"/>
          <w:sz w:val="20"/>
          <w:szCs w:val="20"/>
        </w:rPr>
        <w:t>the</w:t>
      </w:r>
      <w:r w:rsidR="002F79E5" w:rsidRPr="002F79E5">
        <w:rPr>
          <w:rFonts w:ascii="Verdana" w:hAnsi="Verdana"/>
          <w:snapToGrid w:val="0"/>
          <w:sz w:val="20"/>
          <w:szCs w:val="20"/>
        </w:rPr>
        <w:t xml:space="preserve"> </w:t>
      </w:r>
      <w:r w:rsidR="002F79E5">
        <w:rPr>
          <w:rFonts w:ascii="Verdana" w:hAnsi="Verdana"/>
          <w:snapToGrid w:val="0"/>
          <w:sz w:val="20"/>
          <w:szCs w:val="20"/>
        </w:rPr>
        <w:t xml:space="preserve">Study </w:t>
      </w:r>
      <w:r w:rsidR="002F79E5" w:rsidRPr="002F79E5">
        <w:rPr>
          <w:rFonts w:ascii="Verdana" w:hAnsi="Verdana"/>
          <w:snapToGrid w:val="0"/>
          <w:sz w:val="20"/>
          <w:szCs w:val="20"/>
        </w:rPr>
        <w:t>Data</w:t>
      </w:r>
      <w:r w:rsidR="002F79E5">
        <w:rPr>
          <w:rFonts w:ascii="Verdana" w:hAnsi="Verdana"/>
          <w:snapToGrid w:val="0"/>
          <w:sz w:val="20"/>
          <w:szCs w:val="20"/>
        </w:rPr>
        <w:t>, acting through the MRC Unit for Lifelong Health and Ageing at UCL.</w:t>
      </w:r>
    </w:p>
    <w:p w14:paraId="086B8066" w14:textId="77777777" w:rsidR="00C4464B" w:rsidRPr="00CD73CA" w:rsidRDefault="00D677F4" w:rsidP="009D7AA1">
      <w:pPr>
        <w:numPr>
          <w:ilvl w:val="0"/>
          <w:numId w:val="2"/>
        </w:numPr>
        <w:spacing w:after="240"/>
        <w:jc w:val="both"/>
        <w:rPr>
          <w:rFonts w:ascii="Verdana" w:hAnsi="Verdana"/>
          <w:snapToGrid w:val="0"/>
          <w:sz w:val="20"/>
          <w:szCs w:val="20"/>
        </w:rPr>
      </w:pPr>
      <w:r w:rsidRPr="00CD73CA">
        <w:rPr>
          <w:rFonts w:ascii="Verdana" w:hAnsi="Verdana"/>
          <w:snapToGrid w:val="0"/>
          <w:sz w:val="20"/>
          <w:szCs w:val="20"/>
        </w:rPr>
        <w:t>The Institution wishes to access</w:t>
      </w:r>
      <w:r w:rsidR="002F79E5">
        <w:rPr>
          <w:rFonts w:ascii="Verdana" w:hAnsi="Verdana"/>
          <w:snapToGrid w:val="0"/>
          <w:sz w:val="20"/>
          <w:szCs w:val="20"/>
        </w:rPr>
        <w:t xml:space="preserve"> and use</w:t>
      </w:r>
      <w:r w:rsidRPr="00CD73CA">
        <w:rPr>
          <w:rFonts w:ascii="Verdana" w:hAnsi="Verdana"/>
          <w:snapToGrid w:val="0"/>
          <w:sz w:val="20"/>
          <w:szCs w:val="20"/>
        </w:rPr>
        <w:t xml:space="preserve"> </w:t>
      </w:r>
      <w:r w:rsidR="00CD73CA">
        <w:rPr>
          <w:rFonts w:ascii="Verdana" w:hAnsi="Verdana"/>
          <w:snapToGrid w:val="0"/>
          <w:sz w:val="20"/>
          <w:szCs w:val="20"/>
        </w:rPr>
        <w:t xml:space="preserve">the </w:t>
      </w:r>
      <w:r w:rsidR="002F79E5">
        <w:rPr>
          <w:rFonts w:ascii="Verdana" w:hAnsi="Verdana"/>
          <w:snapToGrid w:val="0"/>
          <w:sz w:val="20"/>
          <w:szCs w:val="20"/>
        </w:rPr>
        <w:t xml:space="preserve">Study </w:t>
      </w:r>
      <w:r w:rsidR="00973A7E" w:rsidRPr="002F79E5">
        <w:rPr>
          <w:rFonts w:ascii="Verdana" w:hAnsi="Verdana"/>
          <w:sz w:val="20"/>
        </w:rPr>
        <w:t>Data</w:t>
      </w:r>
      <w:r w:rsidRPr="00CD73CA">
        <w:rPr>
          <w:rFonts w:ascii="Verdana" w:hAnsi="Verdana"/>
          <w:snapToGrid w:val="0"/>
          <w:sz w:val="20"/>
          <w:szCs w:val="20"/>
        </w:rPr>
        <w:t xml:space="preserve"> for research purposes</w:t>
      </w:r>
      <w:r w:rsidR="002F79E5">
        <w:rPr>
          <w:rFonts w:ascii="Verdana" w:hAnsi="Verdana"/>
          <w:snapToGrid w:val="0"/>
          <w:sz w:val="20"/>
          <w:szCs w:val="20"/>
        </w:rPr>
        <w:t xml:space="preserve"> in connection with one or more research projects to be undertaken by the Institution</w:t>
      </w:r>
      <w:r w:rsidR="009E262F" w:rsidRPr="00CD73CA">
        <w:rPr>
          <w:rFonts w:ascii="Verdana" w:hAnsi="Verdana"/>
          <w:snapToGrid w:val="0"/>
          <w:sz w:val="20"/>
          <w:szCs w:val="20"/>
        </w:rPr>
        <w:t>.</w:t>
      </w:r>
    </w:p>
    <w:p w14:paraId="1F297EB5" w14:textId="77777777" w:rsidR="002F79E5" w:rsidRDefault="009E262F" w:rsidP="009D7AA1">
      <w:pPr>
        <w:numPr>
          <w:ilvl w:val="0"/>
          <w:numId w:val="2"/>
        </w:numPr>
        <w:spacing w:after="240"/>
        <w:jc w:val="both"/>
        <w:rPr>
          <w:rFonts w:ascii="Verdana" w:hAnsi="Verdana"/>
          <w:snapToGrid w:val="0"/>
          <w:sz w:val="20"/>
          <w:szCs w:val="20"/>
        </w:rPr>
      </w:pPr>
      <w:r w:rsidRPr="00CD73CA">
        <w:rPr>
          <w:rFonts w:ascii="Verdana" w:hAnsi="Verdana"/>
          <w:snapToGrid w:val="0"/>
          <w:sz w:val="20"/>
          <w:szCs w:val="20"/>
        </w:rPr>
        <w:t xml:space="preserve">This </w:t>
      </w:r>
      <w:r w:rsidR="00C4464B" w:rsidRPr="00CD73CA">
        <w:rPr>
          <w:rFonts w:ascii="Verdana" w:hAnsi="Verdana"/>
          <w:snapToGrid w:val="0"/>
          <w:sz w:val="20"/>
          <w:szCs w:val="20"/>
        </w:rPr>
        <w:t>A</w:t>
      </w:r>
      <w:r w:rsidRPr="00CD73CA">
        <w:rPr>
          <w:rFonts w:ascii="Verdana" w:hAnsi="Verdana"/>
          <w:snapToGrid w:val="0"/>
          <w:sz w:val="20"/>
          <w:szCs w:val="20"/>
        </w:rPr>
        <w:t>greement</w:t>
      </w:r>
      <w:r w:rsidR="00D677F4" w:rsidRPr="00CD73CA">
        <w:rPr>
          <w:rFonts w:ascii="Verdana" w:hAnsi="Verdana"/>
          <w:snapToGrid w:val="0"/>
          <w:sz w:val="20"/>
          <w:szCs w:val="20"/>
        </w:rPr>
        <w:t xml:space="preserve"> set</w:t>
      </w:r>
      <w:r w:rsidRPr="00CD73CA">
        <w:rPr>
          <w:rFonts w:ascii="Verdana" w:hAnsi="Verdana"/>
          <w:snapToGrid w:val="0"/>
          <w:sz w:val="20"/>
          <w:szCs w:val="20"/>
        </w:rPr>
        <w:t>s</w:t>
      </w:r>
      <w:r w:rsidR="002F79E5">
        <w:rPr>
          <w:rFonts w:ascii="Verdana" w:hAnsi="Verdana"/>
          <w:snapToGrid w:val="0"/>
          <w:sz w:val="20"/>
          <w:szCs w:val="20"/>
        </w:rPr>
        <w:t xml:space="preserve"> out</w:t>
      </w:r>
      <w:r w:rsidR="00D677F4" w:rsidRPr="00CD73CA">
        <w:rPr>
          <w:rFonts w:ascii="Verdana" w:hAnsi="Verdana"/>
          <w:snapToGrid w:val="0"/>
          <w:sz w:val="20"/>
          <w:szCs w:val="20"/>
        </w:rPr>
        <w:t xml:space="preserve"> the terms and conditions </w:t>
      </w:r>
      <w:r w:rsidR="00B50D96">
        <w:rPr>
          <w:rFonts w:ascii="Verdana" w:hAnsi="Verdana"/>
          <w:snapToGrid w:val="0"/>
          <w:sz w:val="20"/>
          <w:szCs w:val="20"/>
        </w:rPr>
        <w:t xml:space="preserve">on </w:t>
      </w:r>
      <w:r w:rsidR="00D677F4" w:rsidRPr="00CD73CA">
        <w:rPr>
          <w:rFonts w:ascii="Verdana" w:hAnsi="Verdana"/>
          <w:snapToGrid w:val="0"/>
          <w:sz w:val="20"/>
          <w:szCs w:val="20"/>
        </w:rPr>
        <w:t xml:space="preserve">which </w:t>
      </w:r>
      <w:r w:rsidR="002F79E5">
        <w:rPr>
          <w:rFonts w:ascii="Verdana" w:hAnsi="Verdana"/>
          <w:snapToGrid w:val="0"/>
          <w:sz w:val="20"/>
          <w:szCs w:val="20"/>
        </w:rPr>
        <w:t xml:space="preserve">UCL </w:t>
      </w:r>
      <w:r w:rsidR="00DE5DB5">
        <w:rPr>
          <w:rFonts w:ascii="Verdana" w:hAnsi="Verdana"/>
          <w:snapToGrid w:val="0"/>
          <w:sz w:val="20"/>
          <w:szCs w:val="20"/>
        </w:rPr>
        <w:t xml:space="preserve">will </w:t>
      </w:r>
      <w:r w:rsidR="002F79E5">
        <w:rPr>
          <w:rFonts w:ascii="Verdana" w:hAnsi="Verdana"/>
          <w:snapToGrid w:val="0"/>
          <w:sz w:val="20"/>
          <w:szCs w:val="20"/>
        </w:rPr>
        <w:t>make</w:t>
      </w:r>
      <w:r w:rsidR="00B50D96">
        <w:rPr>
          <w:rFonts w:ascii="Verdana" w:hAnsi="Verdana"/>
          <w:snapToGrid w:val="0"/>
          <w:sz w:val="20"/>
          <w:szCs w:val="20"/>
        </w:rPr>
        <w:t xml:space="preserve"> the Study Data available to the Institution and the Institution </w:t>
      </w:r>
      <w:r w:rsidR="00DE5DB5">
        <w:rPr>
          <w:rFonts w:ascii="Verdana" w:hAnsi="Verdana"/>
          <w:snapToGrid w:val="0"/>
          <w:sz w:val="20"/>
          <w:szCs w:val="20"/>
        </w:rPr>
        <w:t>will</w:t>
      </w:r>
      <w:r w:rsidR="00B50D96">
        <w:rPr>
          <w:rFonts w:ascii="Verdana" w:hAnsi="Verdana"/>
          <w:snapToGrid w:val="0"/>
          <w:sz w:val="20"/>
          <w:szCs w:val="20"/>
        </w:rPr>
        <w:t xml:space="preserve"> use the </w:t>
      </w:r>
      <w:r w:rsidR="00F15D76">
        <w:rPr>
          <w:rFonts w:ascii="Verdana" w:hAnsi="Verdana"/>
          <w:snapToGrid w:val="0"/>
          <w:sz w:val="20"/>
          <w:szCs w:val="20"/>
        </w:rPr>
        <w:t xml:space="preserve">Study </w:t>
      </w:r>
      <w:r w:rsidR="00B50D96">
        <w:rPr>
          <w:rFonts w:ascii="Verdana" w:hAnsi="Verdana"/>
          <w:snapToGrid w:val="0"/>
          <w:sz w:val="20"/>
          <w:szCs w:val="20"/>
        </w:rPr>
        <w:t>Data.</w:t>
      </w:r>
    </w:p>
    <w:p w14:paraId="15EE9B55" w14:textId="015A828D" w:rsidR="00CD73CA" w:rsidRDefault="00CD73CA" w:rsidP="00DE5DB5">
      <w:pPr>
        <w:spacing w:after="240"/>
        <w:jc w:val="both"/>
        <w:rPr>
          <w:rFonts w:ascii="Verdana" w:hAnsi="Verdana"/>
          <w:b/>
          <w:snapToGrid w:val="0"/>
          <w:sz w:val="20"/>
          <w:szCs w:val="20"/>
        </w:rPr>
      </w:pPr>
      <w:r w:rsidRPr="00CD73CA">
        <w:rPr>
          <w:rFonts w:ascii="Verdana" w:hAnsi="Verdana"/>
          <w:b/>
          <w:snapToGrid w:val="0"/>
          <w:sz w:val="20"/>
          <w:szCs w:val="20"/>
        </w:rPr>
        <w:t xml:space="preserve">Please note that </w:t>
      </w:r>
      <w:r w:rsidR="00DE5DB5">
        <w:rPr>
          <w:rFonts w:ascii="Verdana" w:hAnsi="Verdana"/>
          <w:b/>
          <w:snapToGrid w:val="0"/>
          <w:sz w:val="20"/>
          <w:szCs w:val="20"/>
        </w:rPr>
        <w:t xml:space="preserve">this is a framework agreement that applies to and governs the </w:t>
      </w:r>
      <w:r w:rsidR="004E12ED">
        <w:rPr>
          <w:rFonts w:ascii="Verdana" w:hAnsi="Verdana"/>
          <w:b/>
          <w:snapToGrid w:val="0"/>
          <w:sz w:val="20"/>
          <w:szCs w:val="20"/>
        </w:rPr>
        <w:t xml:space="preserve">past, current and future </w:t>
      </w:r>
      <w:r w:rsidR="00DE5DB5">
        <w:rPr>
          <w:rFonts w:ascii="Verdana" w:hAnsi="Verdana"/>
          <w:b/>
          <w:snapToGrid w:val="0"/>
          <w:sz w:val="20"/>
          <w:szCs w:val="20"/>
        </w:rPr>
        <w:t xml:space="preserve">sharing of </w:t>
      </w:r>
      <w:r w:rsidR="00A15046">
        <w:rPr>
          <w:rFonts w:ascii="Verdana" w:hAnsi="Verdana"/>
          <w:b/>
          <w:snapToGrid w:val="0"/>
          <w:sz w:val="20"/>
          <w:szCs w:val="20"/>
        </w:rPr>
        <w:t>Study D</w:t>
      </w:r>
      <w:r w:rsidR="00DE5DB5">
        <w:rPr>
          <w:rFonts w:ascii="Verdana" w:hAnsi="Verdana"/>
          <w:b/>
          <w:snapToGrid w:val="0"/>
          <w:sz w:val="20"/>
          <w:szCs w:val="20"/>
        </w:rPr>
        <w:t>ata</w:t>
      </w:r>
      <w:r w:rsidR="00A15046">
        <w:rPr>
          <w:rFonts w:ascii="Verdana" w:hAnsi="Verdana"/>
          <w:b/>
          <w:snapToGrid w:val="0"/>
          <w:sz w:val="20"/>
          <w:szCs w:val="20"/>
        </w:rPr>
        <w:t>, in</w:t>
      </w:r>
      <w:r w:rsidR="00C4369F">
        <w:rPr>
          <w:rFonts w:ascii="Verdana" w:hAnsi="Verdana"/>
          <w:b/>
          <w:snapToGrid w:val="0"/>
          <w:sz w:val="20"/>
          <w:szCs w:val="20"/>
        </w:rPr>
        <w:t xml:space="preserve">cluding </w:t>
      </w:r>
      <w:r w:rsidR="00A15046">
        <w:rPr>
          <w:rFonts w:ascii="Verdana" w:hAnsi="Verdana"/>
          <w:b/>
          <w:snapToGrid w:val="0"/>
          <w:sz w:val="20"/>
          <w:szCs w:val="20"/>
        </w:rPr>
        <w:t xml:space="preserve">in relation to </w:t>
      </w:r>
      <w:r w:rsidR="00B50D96">
        <w:rPr>
          <w:rFonts w:ascii="Verdana" w:hAnsi="Verdana"/>
          <w:b/>
          <w:snapToGrid w:val="0"/>
          <w:sz w:val="20"/>
          <w:szCs w:val="20"/>
        </w:rPr>
        <w:t xml:space="preserve">all Approved Projects </w:t>
      </w:r>
      <w:r w:rsidR="00DE5DB5">
        <w:rPr>
          <w:rFonts w:ascii="Verdana" w:hAnsi="Verdana"/>
          <w:b/>
          <w:snapToGrid w:val="0"/>
          <w:sz w:val="20"/>
          <w:szCs w:val="20"/>
        </w:rPr>
        <w:t>(both projects that have started but are not finished as at the date of this Agreement and future projects)</w:t>
      </w:r>
      <w:r w:rsidR="00B50D96">
        <w:rPr>
          <w:rFonts w:ascii="Verdana" w:hAnsi="Verdana"/>
          <w:b/>
          <w:snapToGrid w:val="0"/>
          <w:sz w:val="20"/>
          <w:szCs w:val="20"/>
        </w:rPr>
        <w:t>.</w:t>
      </w:r>
    </w:p>
    <w:p w14:paraId="7DC9BA7B" w14:textId="77777777" w:rsidR="00CD73CA" w:rsidRPr="00B2405E" w:rsidRDefault="00CD73CA" w:rsidP="00002B89">
      <w:pPr>
        <w:spacing w:after="240"/>
        <w:rPr>
          <w:rFonts w:ascii="Verdana" w:hAnsi="Verdana"/>
          <w:sz w:val="20"/>
          <w:szCs w:val="20"/>
        </w:rPr>
      </w:pPr>
      <w:r w:rsidRPr="00B2405E">
        <w:rPr>
          <w:rFonts w:ascii="Verdana" w:hAnsi="Verdana"/>
          <w:b/>
          <w:sz w:val="20"/>
          <w:szCs w:val="20"/>
        </w:rPr>
        <w:t xml:space="preserve">Signed for and on behalf of the </w:t>
      </w:r>
      <w:r>
        <w:rPr>
          <w:rFonts w:ascii="Verdana" w:hAnsi="Verdana"/>
          <w:b/>
          <w:sz w:val="20"/>
          <w:szCs w:val="20"/>
        </w:rPr>
        <w:t>University College London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7146"/>
      </w:tblGrid>
      <w:tr w:rsidR="00CD73CA" w:rsidRPr="00B2405E" w14:paraId="5E56DFE5" w14:textId="77777777" w:rsidTr="00DE5DB5">
        <w:trPr>
          <w:trHeight w:val="495"/>
        </w:trPr>
        <w:tc>
          <w:tcPr>
            <w:tcW w:w="2410" w:type="dxa"/>
            <w:shd w:val="clear" w:color="auto" w:fill="F2F2F2"/>
          </w:tcPr>
          <w:p w14:paraId="3F040023" w14:textId="77777777" w:rsidR="00CD73CA" w:rsidRPr="00B2405E" w:rsidRDefault="00CD73CA" w:rsidP="00002B89">
            <w:pPr>
              <w:spacing w:after="240"/>
              <w:rPr>
                <w:rFonts w:ascii="Verdana" w:hAnsi="Verdana"/>
                <w:sz w:val="20"/>
                <w:szCs w:val="20"/>
              </w:rPr>
            </w:pPr>
            <w:r w:rsidRPr="00B2405E">
              <w:rPr>
                <w:rFonts w:ascii="Verdana" w:hAnsi="Verdana"/>
                <w:sz w:val="20"/>
                <w:szCs w:val="20"/>
              </w:rPr>
              <w:t>Signature</w:t>
            </w:r>
          </w:p>
        </w:tc>
        <w:tc>
          <w:tcPr>
            <w:tcW w:w="7336" w:type="dxa"/>
          </w:tcPr>
          <w:p w14:paraId="17861782" w14:textId="77777777" w:rsidR="00002B89" w:rsidRDefault="00002B89" w:rsidP="00002B89">
            <w:pPr>
              <w:spacing w:after="240"/>
              <w:rPr>
                <w:rFonts w:ascii="Verdana" w:hAnsi="Verdana"/>
                <w:sz w:val="20"/>
                <w:szCs w:val="20"/>
              </w:rPr>
            </w:pPr>
          </w:p>
          <w:p w14:paraId="0E409312" w14:textId="77777777" w:rsidR="00002B89" w:rsidRPr="00B2405E" w:rsidRDefault="00002B89" w:rsidP="00002B89">
            <w:pPr>
              <w:spacing w:after="240"/>
              <w:rPr>
                <w:rFonts w:ascii="Verdana" w:hAnsi="Verdana"/>
                <w:sz w:val="20"/>
                <w:szCs w:val="20"/>
              </w:rPr>
            </w:pPr>
          </w:p>
        </w:tc>
      </w:tr>
      <w:tr w:rsidR="00CD73CA" w:rsidRPr="00B2405E" w14:paraId="67754FC6" w14:textId="77777777" w:rsidTr="00DE5DB5">
        <w:tc>
          <w:tcPr>
            <w:tcW w:w="2410" w:type="dxa"/>
            <w:shd w:val="clear" w:color="auto" w:fill="F2F2F2"/>
          </w:tcPr>
          <w:p w14:paraId="45D84389" w14:textId="77777777" w:rsidR="00CD73CA" w:rsidRPr="00B2405E" w:rsidRDefault="00CD73CA" w:rsidP="00002B89">
            <w:pPr>
              <w:spacing w:after="240"/>
              <w:rPr>
                <w:rFonts w:ascii="Verdana" w:hAnsi="Verdana"/>
                <w:sz w:val="20"/>
                <w:szCs w:val="20"/>
              </w:rPr>
            </w:pPr>
            <w:r w:rsidRPr="00B2405E">
              <w:rPr>
                <w:rFonts w:ascii="Verdana" w:hAnsi="Verdana"/>
                <w:sz w:val="20"/>
                <w:szCs w:val="20"/>
              </w:rPr>
              <w:t>Name</w:t>
            </w:r>
            <w:r w:rsidR="00DE5DB5">
              <w:rPr>
                <w:rFonts w:ascii="Verdana" w:hAnsi="Verdana"/>
                <w:sz w:val="20"/>
                <w:szCs w:val="20"/>
              </w:rPr>
              <w:t xml:space="preserve"> of Authorised Signatory</w:t>
            </w:r>
          </w:p>
        </w:tc>
        <w:tc>
          <w:tcPr>
            <w:tcW w:w="7336" w:type="dxa"/>
          </w:tcPr>
          <w:p w14:paraId="14A3B577" w14:textId="4F10DCD6" w:rsidR="00002B89" w:rsidRPr="00B2405E" w:rsidRDefault="007A5AB1" w:rsidP="00002B89">
            <w:pPr>
              <w:spacing w:after="240"/>
              <w:rPr>
                <w:rFonts w:ascii="Verdana" w:hAnsi="Verdana"/>
                <w:sz w:val="20"/>
                <w:szCs w:val="20"/>
              </w:rPr>
            </w:pPr>
            <w:r>
              <w:rPr>
                <w:rFonts w:ascii="Verdana" w:hAnsi="Verdana"/>
                <w:sz w:val="20"/>
                <w:szCs w:val="20"/>
              </w:rPr>
              <w:t>Professor Nishi Chaturvedi, Director MRC LHA Unit at UCL</w:t>
            </w:r>
          </w:p>
        </w:tc>
      </w:tr>
      <w:tr w:rsidR="00CD73CA" w:rsidRPr="00B2405E" w14:paraId="4461748F" w14:textId="77777777" w:rsidTr="00DE5DB5">
        <w:tc>
          <w:tcPr>
            <w:tcW w:w="2410" w:type="dxa"/>
            <w:shd w:val="clear" w:color="auto" w:fill="F2F2F2"/>
          </w:tcPr>
          <w:p w14:paraId="1A824BF4" w14:textId="77777777" w:rsidR="00CD73CA" w:rsidRPr="00B2405E" w:rsidRDefault="00CD73CA" w:rsidP="00002B89">
            <w:pPr>
              <w:spacing w:after="240"/>
              <w:rPr>
                <w:rFonts w:ascii="Verdana" w:hAnsi="Verdana"/>
                <w:sz w:val="20"/>
                <w:szCs w:val="20"/>
              </w:rPr>
            </w:pPr>
            <w:r w:rsidRPr="00B2405E">
              <w:rPr>
                <w:rFonts w:ascii="Verdana" w:hAnsi="Verdana"/>
                <w:sz w:val="20"/>
                <w:szCs w:val="20"/>
              </w:rPr>
              <w:t>Date</w:t>
            </w:r>
          </w:p>
        </w:tc>
        <w:tc>
          <w:tcPr>
            <w:tcW w:w="7336" w:type="dxa"/>
          </w:tcPr>
          <w:p w14:paraId="13A88E22" w14:textId="77777777" w:rsidR="00CD73CA" w:rsidRPr="00B2405E" w:rsidRDefault="00CD73CA" w:rsidP="00002B89">
            <w:pPr>
              <w:spacing w:after="240"/>
              <w:rPr>
                <w:rFonts w:ascii="Verdana" w:hAnsi="Verdana"/>
                <w:sz w:val="20"/>
                <w:szCs w:val="20"/>
              </w:rPr>
            </w:pPr>
          </w:p>
        </w:tc>
      </w:tr>
    </w:tbl>
    <w:p w14:paraId="69C1735B" w14:textId="77777777" w:rsidR="00CD73CA" w:rsidRPr="00B2405E" w:rsidRDefault="00CD73CA" w:rsidP="00DE5DB5">
      <w:pPr>
        <w:spacing w:before="240" w:after="240"/>
        <w:rPr>
          <w:rFonts w:ascii="Verdana" w:hAnsi="Verdana"/>
          <w:sz w:val="20"/>
          <w:szCs w:val="20"/>
        </w:rPr>
      </w:pPr>
      <w:r w:rsidRPr="00B2405E">
        <w:rPr>
          <w:rFonts w:ascii="Verdana" w:hAnsi="Verdana"/>
          <w:b/>
          <w:sz w:val="20"/>
          <w:szCs w:val="20"/>
        </w:rPr>
        <w:t>Signed for and on behalf of the Institution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7141"/>
      </w:tblGrid>
      <w:tr w:rsidR="00CD73CA" w:rsidRPr="00B2405E" w14:paraId="35508CE2" w14:textId="77777777" w:rsidTr="00DE5DB5">
        <w:tc>
          <w:tcPr>
            <w:tcW w:w="2410" w:type="dxa"/>
            <w:shd w:val="clear" w:color="auto" w:fill="F2F2F2"/>
          </w:tcPr>
          <w:p w14:paraId="3D7348FE" w14:textId="77777777" w:rsidR="00CD73CA" w:rsidRPr="00B2405E" w:rsidRDefault="00CD73CA" w:rsidP="00002B89">
            <w:pPr>
              <w:spacing w:after="240"/>
              <w:rPr>
                <w:rFonts w:ascii="Verdana" w:hAnsi="Verdana"/>
                <w:sz w:val="20"/>
                <w:szCs w:val="20"/>
              </w:rPr>
            </w:pPr>
            <w:r w:rsidRPr="00B2405E">
              <w:rPr>
                <w:rFonts w:ascii="Verdana" w:hAnsi="Verdana"/>
                <w:sz w:val="20"/>
                <w:szCs w:val="20"/>
              </w:rPr>
              <w:t>Signature</w:t>
            </w:r>
          </w:p>
        </w:tc>
        <w:tc>
          <w:tcPr>
            <w:tcW w:w="7336" w:type="dxa"/>
          </w:tcPr>
          <w:p w14:paraId="0AC41770" w14:textId="77777777" w:rsidR="00CD73CA" w:rsidRDefault="00CD73CA" w:rsidP="00002B89">
            <w:pPr>
              <w:spacing w:after="240"/>
              <w:rPr>
                <w:rFonts w:ascii="Verdana" w:hAnsi="Verdana"/>
                <w:sz w:val="20"/>
                <w:szCs w:val="20"/>
              </w:rPr>
            </w:pPr>
          </w:p>
          <w:p w14:paraId="1FC3CB07" w14:textId="77777777" w:rsidR="00002B89" w:rsidRPr="00B2405E" w:rsidRDefault="00002B89" w:rsidP="00002B89">
            <w:pPr>
              <w:spacing w:after="240"/>
              <w:rPr>
                <w:rFonts w:ascii="Verdana" w:hAnsi="Verdana"/>
                <w:sz w:val="20"/>
                <w:szCs w:val="20"/>
              </w:rPr>
            </w:pPr>
          </w:p>
        </w:tc>
      </w:tr>
      <w:tr w:rsidR="00CD73CA" w:rsidRPr="00B2405E" w14:paraId="1340945D" w14:textId="77777777" w:rsidTr="00DE5DB5">
        <w:tc>
          <w:tcPr>
            <w:tcW w:w="2410" w:type="dxa"/>
            <w:shd w:val="clear" w:color="auto" w:fill="F2F2F2"/>
          </w:tcPr>
          <w:p w14:paraId="6E397C8F" w14:textId="77777777" w:rsidR="00CD73CA" w:rsidRPr="00B2405E" w:rsidRDefault="00CD73CA" w:rsidP="00002B89">
            <w:pPr>
              <w:spacing w:after="240"/>
              <w:rPr>
                <w:rFonts w:ascii="Verdana" w:hAnsi="Verdana"/>
                <w:sz w:val="20"/>
                <w:szCs w:val="20"/>
              </w:rPr>
            </w:pPr>
            <w:r w:rsidRPr="00B2405E">
              <w:rPr>
                <w:rFonts w:ascii="Verdana" w:hAnsi="Verdana"/>
                <w:sz w:val="20"/>
                <w:szCs w:val="20"/>
              </w:rPr>
              <w:t>Name</w:t>
            </w:r>
            <w:r w:rsidR="00DE5DB5">
              <w:rPr>
                <w:rFonts w:ascii="Verdana" w:hAnsi="Verdana"/>
                <w:sz w:val="20"/>
                <w:szCs w:val="20"/>
              </w:rPr>
              <w:t xml:space="preserve"> of Authorised Signatory</w:t>
            </w:r>
          </w:p>
        </w:tc>
        <w:tc>
          <w:tcPr>
            <w:tcW w:w="7336" w:type="dxa"/>
          </w:tcPr>
          <w:p w14:paraId="2E6C7E93" w14:textId="77777777" w:rsidR="00CD73CA" w:rsidRPr="00B2405E" w:rsidRDefault="00CD73CA" w:rsidP="00002B89">
            <w:pPr>
              <w:spacing w:after="240"/>
              <w:rPr>
                <w:rFonts w:ascii="Verdana" w:hAnsi="Verdana"/>
                <w:sz w:val="20"/>
                <w:szCs w:val="20"/>
              </w:rPr>
            </w:pPr>
          </w:p>
        </w:tc>
      </w:tr>
      <w:tr w:rsidR="00CD73CA" w:rsidRPr="00B2405E" w14:paraId="3A13FCB7" w14:textId="77777777" w:rsidTr="00DE5DB5">
        <w:tc>
          <w:tcPr>
            <w:tcW w:w="2410" w:type="dxa"/>
            <w:shd w:val="clear" w:color="auto" w:fill="F2F2F2"/>
          </w:tcPr>
          <w:p w14:paraId="2F8867C9" w14:textId="77777777" w:rsidR="00CD73CA" w:rsidRPr="00B2405E" w:rsidRDefault="00CD73CA" w:rsidP="00002B89">
            <w:pPr>
              <w:spacing w:after="240"/>
              <w:rPr>
                <w:rFonts w:ascii="Verdana" w:hAnsi="Verdana"/>
                <w:sz w:val="20"/>
                <w:szCs w:val="20"/>
              </w:rPr>
            </w:pPr>
            <w:r w:rsidRPr="00B2405E">
              <w:rPr>
                <w:rFonts w:ascii="Verdana" w:hAnsi="Verdana"/>
                <w:sz w:val="20"/>
                <w:szCs w:val="20"/>
              </w:rPr>
              <w:t>Date</w:t>
            </w:r>
          </w:p>
        </w:tc>
        <w:tc>
          <w:tcPr>
            <w:tcW w:w="7336" w:type="dxa"/>
          </w:tcPr>
          <w:p w14:paraId="1F02661C" w14:textId="77777777" w:rsidR="00CD73CA" w:rsidRPr="00B2405E" w:rsidRDefault="00CD73CA" w:rsidP="00002B89">
            <w:pPr>
              <w:spacing w:after="240"/>
              <w:rPr>
                <w:rFonts w:ascii="Verdana" w:hAnsi="Verdana"/>
                <w:sz w:val="20"/>
                <w:szCs w:val="20"/>
              </w:rPr>
            </w:pPr>
          </w:p>
        </w:tc>
      </w:tr>
    </w:tbl>
    <w:p w14:paraId="2BD2C954" w14:textId="77777777" w:rsidR="001F4451" w:rsidRPr="00B2405E" w:rsidRDefault="001E4D15" w:rsidP="00F100C0">
      <w:pPr>
        <w:jc w:val="both"/>
        <w:rPr>
          <w:rFonts w:ascii="Verdana" w:hAnsi="Verdana"/>
          <w:sz w:val="20"/>
          <w:szCs w:val="20"/>
        </w:rPr>
      </w:pPr>
      <w:r>
        <w:rPr>
          <w:rFonts w:ascii="Verdana" w:hAnsi="Verdana"/>
          <w:b/>
          <w:sz w:val="20"/>
          <w:szCs w:val="20"/>
        </w:rPr>
        <w:br w:type="page"/>
      </w:r>
      <w:r w:rsidR="009E1EF3" w:rsidRPr="00B2405E">
        <w:rPr>
          <w:rFonts w:ascii="Verdana" w:hAnsi="Verdana"/>
          <w:b/>
          <w:sz w:val="20"/>
          <w:szCs w:val="20"/>
        </w:rPr>
        <w:lastRenderedPageBreak/>
        <w:t xml:space="preserve">IT IS </w:t>
      </w:r>
      <w:r w:rsidR="00E87E17" w:rsidRPr="00B2405E">
        <w:rPr>
          <w:rFonts w:ascii="Verdana" w:hAnsi="Verdana"/>
          <w:b/>
          <w:sz w:val="20"/>
          <w:szCs w:val="20"/>
        </w:rPr>
        <w:t>AGREED</w:t>
      </w:r>
      <w:r w:rsidR="009E1EF3" w:rsidRPr="00B2405E">
        <w:rPr>
          <w:rFonts w:ascii="Verdana" w:hAnsi="Verdana"/>
          <w:b/>
          <w:sz w:val="20"/>
          <w:szCs w:val="20"/>
        </w:rPr>
        <w:t>:</w:t>
      </w:r>
    </w:p>
    <w:p w14:paraId="508274FB" w14:textId="77777777" w:rsidR="007B17B9" w:rsidRDefault="007B17B9" w:rsidP="00F100C0">
      <w:pPr>
        <w:pStyle w:val="Heading3"/>
        <w:numPr>
          <w:ilvl w:val="0"/>
          <w:numId w:val="0"/>
        </w:numPr>
        <w:jc w:val="both"/>
      </w:pPr>
    </w:p>
    <w:p w14:paraId="37CE9661" w14:textId="77777777" w:rsidR="009E1EF3" w:rsidRPr="00963D00" w:rsidRDefault="00856470" w:rsidP="009D7AA1">
      <w:pPr>
        <w:pStyle w:val="Heading1"/>
        <w:numPr>
          <w:ilvl w:val="0"/>
          <w:numId w:val="8"/>
        </w:numPr>
        <w:jc w:val="both"/>
      </w:pPr>
      <w:bookmarkStart w:id="0" w:name="_Ref32845861"/>
      <w:r>
        <w:t>Definitions and interpretation</w:t>
      </w:r>
      <w:bookmarkEnd w:id="0"/>
    </w:p>
    <w:p w14:paraId="0B6BCEE0" w14:textId="77777777" w:rsidR="00F92E60" w:rsidRPr="00CF7C99" w:rsidRDefault="00F92E60" w:rsidP="009D7AA1">
      <w:pPr>
        <w:pStyle w:val="Heading2"/>
        <w:numPr>
          <w:ilvl w:val="1"/>
          <w:numId w:val="7"/>
        </w:numPr>
        <w:jc w:val="both"/>
      </w:pPr>
      <w:r w:rsidRPr="00FF3712">
        <w:rPr>
          <w:b/>
        </w:rPr>
        <w:t>Definitions</w:t>
      </w:r>
    </w:p>
    <w:p w14:paraId="41EC0D5D" w14:textId="77777777" w:rsidR="009E1EF3" w:rsidRPr="00963D00" w:rsidRDefault="009E1EF3" w:rsidP="00F100C0">
      <w:pPr>
        <w:pStyle w:val="Heading2"/>
        <w:numPr>
          <w:ilvl w:val="0"/>
          <w:numId w:val="0"/>
        </w:numPr>
        <w:ind w:left="720"/>
        <w:jc w:val="both"/>
      </w:pPr>
      <w:r w:rsidRPr="00963D00">
        <w:t>In this Agreement the following words and expressions have the following meanings:</w:t>
      </w:r>
    </w:p>
    <w:p w14:paraId="17C98626" w14:textId="77777777" w:rsidR="00A12025" w:rsidRDefault="00C41346" w:rsidP="00F100C0">
      <w:pPr>
        <w:pStyle w:val="NormalWeb"/>
        <w:spacing w:after="240" w:afterAutospacing="0"/>
        <w:ind w:left="4320" w:hanging="3600"/>
        <w:jc w:val="both"/>
        <w:rPr>
          <w:rFonts w:ascii="Verdana" w:hAnsi="Verdana" w:cs="Arial"/>
          <w:bCs/>
          <w:color w:val="000000"/>
          <w:sz w:val="20"/>
          <w:szCs w:val="20"/>
          <w:lang w:val="en-US"/>
        </w:rPr>
      </w:pPr>
      <w:r w:rsidRPr="00C10455">
        <w:rPr>
          <w:rFonts w:ascii="Verdana" w:hAnsi="Verdana" w:cs="Arial"/>
          <w:b/>
          <w:bCs/>
          <w:color w:val="000000"/>
          <w:sz w:val="20"/>
          <w:szCs w:val="20"/>
          <w:lang w:val="en-US"/>
        </w:rPr>
        <w:t>Approved Project</w:t>
      </w:r>
      <w:r w:rsidRPr="00C10455">
        <w:rPr>
          <w:rFonts w:ascii="Verdana" w:hAnsi="Verdana" w:cs="Arial"/>
          <w:b/>
          <w:bCs/>
          <w:color w:val="000000"/>
          <w:sz w:val="20"/>
          <w:szCs w:val="20"/>
          <w:lang w:val="en-US"/>
        </w:rPr>
        <w:tab/>
      </w:r>
      <w:r w:rsidR="00A12025" w:rsidRPr="00C10455">
        <w:rPr>
          <w:rFonts w:ascii="Verdana" w:hAnsi="Verdana" w:cs="Arial"/>
          <w:bCs/>
          <w:color w:val="000000"/>
          <w:sz w:val="20"/>
          <w:szCs w:val="20"/>
          <w:lang w:val="en-US"/>
        </w:rPr>
        <w:t>a</w:t>
      </w:r>
      <w:r w:rsidRPr="00C10455">
        <w:rPr>
          <w:rFonts w:ascii="Verdana" w:hAnsi="Verdana" w:cs="Arial"/>
          <w:bCs/>
          <w:color w:val="000000"/>
          <w:sz w:val="20"/>
          <w:szCs w:val="20"/>
          <w:lang w:val="en-US"/>
        </w:rPr>
        <w:t xml:space="preserve"> research project</w:t>
      </w:r>
      <w:r w:rsidR="00A12025" w:rsidRPr="00C10455">
        <w:rPr>
          <w:rFonts w:ascii="Verdana" w:hAnsi="Verdana" w:cs="Arial"/>
          <w:bCs/>
          <w:color w:val="000000"/>
          <w:sz w:val="20"/>
          <w:szCs w:val="20"/>
          <w:lang w:val="en-US"/>
        </w:rPr>
        <w:t xml:space="preserve"> </w:t>
      </w:r>
      <w:r w:rsidR="006E443B">
        <w:rPr>
          <w:rFonts w:ascii="Verdana" w:hAnsi="Verdana" w:cs="Arial"/>
          <w:bCs/>
          <w:color w:val="000000"/>
          <w:sz w:val="20"/>
          <w:szCs w:val="20"/>
          <w:lang w:val="en-US"/>
        </w:rPr>
        <w:t xml:space="preserve">to be </w:t>
      </w:r>
      <w:r w:rsidR="00A12025" w:rsidRPr="00C10455">
        <w:rPr>
          <w:rFonts w:ascii="Verdana" w:hAnsi="Verdana" w:cs="Arial"/>
          <w:bCs/>
          <w:color w:val="000000"/>
          <w:sz w:val="20"/>
          <w:szCs w:val="20"/>
          <w:lang w:val="en-US"/>
        </w:rPr>
        <w:t>carried out</w:t>
      </w:r>
      <w:r w:rsidR="006E443B">
        <w:rPr>
          <w:rFonts w:ascii="Verdana" w:hAnsi="Verdana" w:cs="Arial"/>
          <w:bCs/>
          <w:color w:val="000000"/>
          <w:sz w:val="20"/>
          <w:szCs w:val="20"/>
          <w:lang w:val="en-US"/>
        </w:rPr>
        <w:t xml:space="preserve"> by the Institution </w:t>
      </w:r>
      <w:r w:rsidR="00A12025" w:rsidRPr="00C10455">
        <w:rPr>
          <w:rFonts w:ascii="Verdana" w:hAnsi="Verdana" w:cs="Arial"/>
          <w:bCs/>
          <w:color w:val="000000"/>
          <w:sz w:val="20"/>
          <w:szCs w:val="20"/>
          <w:lang w:val="en-US"/>
        </w:rPr>
        <w:t>in respect of which</w:t>
      </w:r>
      <w:r w:rsidR="002C2444" w:rsidRPr="00C10455">
        <w:rPr>
          <w:rFonts w:ascii="Verdana" w:hAnsi="Verdana" w:cs="Arial"/>
          <w:bCs/>
          <w:color w:val="000000"/>
          <w:sz w:val="20"/>
          <w:szCs w:val="20"/>
          <w:lang w:val="en-US"/>
        </w:rPr>
        <w:t xml:space="preserve"> (</w:t>
      </w:r>
      <w:proofErr w:type="spellStart"/>
      <w:r w:rsidR="002C2444" w:rsidRPr="00C10455">
        <w:rPr>
          <w:rFonts w:ascii="Verdana" w:hAnsi="Verdana" w:cs="Arial"/>
          <w:bCs/>
          <w:color w:val="000000"/>
          <w:sz w:val="20"/>
          <w:szCs w:val="20"/>
          <w:lang w:val="en-US"/>
        </w:rPr>
        <w:t>i</w:t>
      </w:r>
      <w:proofErr w:type="spellEnd"/>
      <w:r w:rsidR="002C2444" w:rsidRPr="00C10455">
        <w:rPr>
          <w:rFonts w:ascii="Verdana" w:hAnsi="Verdana" w:cs="Arial"/>
          <w:bCs/>
          <w:color w:val="000000"/>
          <w:sz w:val="20"/>
          <w:szCs w:val="20"/>
          <w:lang w:val="en-US"/>
        </w:rPr>
        <w:t>)</w:t>
      </w:r>
      <w:r w:rsidR="00A12025" w:rsidRPr="00C10455">
        <w:rPr>
          <w:rFonts w:ascii="Verdana" w:hAnsi="Verdana" w:cs="Arial"/>
          <w:bCs/>
          <w:color w:val="000000"/>
          <w:sz w:val="20"/>
          <w:szCs w:val="20"/>
          <w:lang w:val="en-US"/>
        </w:rPr>
        <w:t xml:space="preserve"> the Institution has submitted a Data Access Request</w:t>
      </w:r>
      <w:r w:rsidR="00987D8B" w:rsidRPr="00C10455">
        <w:rPr>
          <w:rFonts w:ascii="Verdana" w:hAnsi="Verdana" w:cs="Arial"/>
          <w:bCs/>
          <w:color w:val="000000"/>
          <w:sz w:val="20"/>
          <w:szCs w:val="20"/>
          <w:lang w:val="en-US"/>
        </w:rPr>
        <w:t xml:space="preserve"> </w:t>
      </w:r>
      <w:r w:rsidR="00A12025" w:rsidRPr="00C10455">
        <w:rPr>
          <w:rFonts w:ascii="Verdana" w:hAnsi="Verdana" w:cs="Arial"/>
          <w:bCs/>
          <w:color w:val="000000"/>
          <w:sz w:val="20"/>
          <w:szCs w:val="20"/>
          <w:lang w:val="en-US"/>
        </w:rPr>
        <w:t>to UCL</w:t>
      </w:r>
      <w:r w:rsidR="002C2444" w:rsidRPr="00C10455">
        <w:rPr>
          <w:rFonts w:ascii="Verdana" w:hAnsi="Verdana" w:cs="Arial"/>
          <w:bCs/>
          <w:color w:val="000000"/>
          <w:sz w:val="20"/>
          <w:szCs w:val="20"/>
          <w:lang w:val="en-US"/>
        </w:rPr>
        <w:t>;</w:t>
      </w:r>
      <w:r w:rsidR="00A12025" w:rsidRPr="00C10455">
        <w:rPr>
          <w:rFonts w:ascii="Verdana" w:hAnsi="Verdana" w:cs="Arial"/>
          <w:bCs/>
          <w:color w:val="000000"/>
          <w:sz w:val="20"/>
          <w:szCs w:val="20"/>
          <w:lang w:val="en-US"/>
        </w:rPr>
        <w:t xml:space="preserve"> and</w:t>
      </w:r>
      <w:r w:rsidR="002C2444" w:rsidRPr="00C10455">
        <w:rPr>
          <w:rFonts w:ascii="Verdana" w:hAnsi="Verdana" w:cs="Arial"/>
          <w:bCs/>
          <w:color w:val="000000"/>
          <w:sz w:val="20"/>
          <w:szCs w:val="20"/>
          <w:lang w:val="en-US"/>
        </w:rPr>
        <w:t xml:space="preserve"> (ii)</w:t>
      </w:r>
      <w:r w:rsidR="00A12025" w:rsidRPr="00C10455">
        <w:rPr>
          <w:rFonts w:ascii="Verdana" w:hAnsi="Verdana" w:cs="Arial"/>
          <w:bCs/>
          <w:color w:val="000000"/>
          <w:sz w:val="20"/>
          <w:szCs w:val="20"/>
          <w:lang w:val="en-US"/>
        </w:rPr>
        <w:t xml:space="preserve"> UCL has agreed </w:t>
      </w:r>
      <w:r w:rsidR="006E443B">
        <w:rPr>
          <w:rFonts w:ascii="Verdana" w:hAnsi="Verdana" w:cs="Arial"/>
          <w:bCs/>
          <w:color w:val="000000"/>
          <w:sz w:val="20"/>
          <w:szCs w:val="20"/>
          <w:lang w:val="en-US"/>
        </w:rPr>
        <w:t xml:space="preserve">in writing </w:t>
      </w:r>
      <w:r w:rsidR="00A12025" w:rsidRPr="00C10455">
        <w:rPr>
          <w:rFonts w:ascii="Verdana" w:hAnsi="Verdana" w:cs="Arial"/>
          <w:bCs/>
          <w:color w:val="000000"/>
          <w:sz w:val="20"/>
          <w:szCs w:val="20"/>
          <w:lang w:val="en-US"/>
        </w:rPr>
        <w:t xml:space="preserve">to make </w:t>
      </w:r>
      <w:r w:rsidR="00C10455">
        <w:rPr>
          <w:rFonts w:ascii="Verdana" w:hAnsi="Verdana" w:cs="Arial"/>
          <w:bCs/>
          <w:color w:val="000000"/>
          <w:sz w:val="20"/>
          <w:szCs w:val="20"/>
          <w:lang w:val="en-US"/>
        </w:rPr>
        <w:t xml:space="preserve">Study </w:t>
      </w:r>
      <w:r w:rsidR="00A12025" w:rsidRPr="00C10455">
        <w:rPr>
          <w:rFonts w:ascii="Verdana" w:hAnsi="Verdana" w:cs="Arial"/>
          <w:bCs/>
          <w:color w:val="000000"/>
          <w:sz w:val="20"/>
          <w:szCs w:val="20"/>
          <w:lang w:val="en-US"/>
        </w:rPr>
        <w:t>Data available to the Institution</w:t>
      </w:r>
      <w:r w:rsidR="00987D8B" w:rsidRPr="00C10455">
        <w:rPr>
          <w:rFonts w:ascii="Verdana" w:hAnsi="Verdana" w:cs="Arial"/>
          <w:bCs/>
          <w:color w:val="000000"/>
          <w:sz w:val="20"/>
          <w:szCs w:val="20"/>
          <w:lang w:val="en-US"/>
        </w:rPr>
        <w:t xml:space="preserve"> </w:t>
      </w:r>
      <w:r w:rsidR="002C2444" w:rsidRPr="00C10455">
        <w:rPr>
          <w:rFonts w:ascii="Verdana" w:hAnsi="Verdana" w:cs="Arial"/>
          <w:bCs/>
          <w:color w:val="000000"/>
          <w:sz w:val="20"/>
          <w:szCs w:val="20"/>
          <w:lang w:val="en-US"/>
        </w:rPr>
        <w:t>on</w:t>
      </w:r>
      <w:r w:rsidR="00987D8B" w:rsidRPr="00C10455">
        <w:rPr>
          <w:rFonts w:ascii="Verdana" w:hAnsi="Verdana" w:cs="Arial"/>
          <w:bCs/>
          <w:color w:val="000000"/>
          <w:sz w:val="20"/>
          <w:szCs w:val="20"/>
          <w:lang w:val="en-US"/>
        </w:rPr>
        <w:t xml:space="preserve"> </w:t>
      </w:r>
      <w:r w:rsidR="002C2444" w:rsidRPr="00C10455">
        <w:rPr>
          <w:rFonts w:ascii="Verdana" w:hAnsi="Verdana" w:cs="Arial"/>
          <w:bCs/>
          <w:color w:val="000000"/>
          <w:sz w:val="20"/>
          <w:szCs w:val="20"/>
          <w:lang w:val="en-US"/>
        </w:rPr>
        <w:t xml:space="preserve">the basis set out in the Data Access </w:t>
      </w:r>
      <w:proofErr w:type="gramStart"/>
      <w:r w:rsidR="002C2444" w:rsidRPr="00C10455">
        <w:rPr>
          <w:rFonts w:ascii="Verdana" w:hAnsi="Verdana" w:cs="Arial"/>
          <w:bCs/>
          <w:color w:val="000000"/>
          <w:sz w:val="20"/>
          <w:szCs w:val="20"/>
          <w:lang w:val="en-US"/>
        </w:rPr>
        <w:t>Request</w:t>
      </w:r>
      <w:r w:rsidR="00A12025" w:rsidRPr="00C10455">
        <w:rPr>
          <w:rFonts w:ascii="Verdana" w:hAnsi="Verdana" w:cs="Arial"/>
          <w:bCs/>
          <w:color w:val="000000"/>
          <w:sz w:val="20"/>
          <w:szCs w:val="20"/>
          <w:lang w:val="en-US"/>
        </w:rPr>
        <w:t>;</w:t>
      </w:r>
      <w:proofErr w:type="gramEnd"/>
    </w:p>
    <w:p w14:paraId="292C1FB8" w14:textId="77777777" w:rsidR="00295844" w:rsidRDefault="00295844" w:rsidP="00F100C0">
      <w:pPr>
        <w:pStyle w:val="NormalWeb"/>
        <w:spacing w:after="240" w:afterAutospacing="0"/>
        <w:ind w:left="4320" w:hanging="3600"/>
        <w:jc w:val="both"/>
        <w:rPr>
          <w:rFonts w:ascii="Verdana" w:hAnsi="Verdana" w:cs="Arial"/>
          <w:b/>
          <w:bCs/>
          <w:color w:val="000000"/>
          <w:sz w:val="20"/>
          <w:szCs w:val="20"/>
          <w:lang w:val="en-US"/>
        </w:rPr>
      </w:pPr>
      <w:r>
        <w:rPr>
          <w:rFonts w:ascii="Verdana" w:hAnsi="Verdana" w:cs="Arial"/>
          <w:b/>
          <w:bCs/>
          <w:color w:val="000000"/>
          <w:sz w:val="20"/>
          <w:szCs w:val="20"/>
          <w:lang w:val="en-US"/>
        </w:rPr>
        <w:t>Business Day</w:t>
      </w:r>
      <w:r>
        <w:rPr>
          <w:rFonts w:ascii="Verdana" w:hAnsi="Verdana" w:cs="Arial"/>
          <w:b/>
          <w:bCs/>
          <w:color w:val="000000"/>
          <w:sz w:val="20"/>
          <w:szCs w:val="20"/>
          <w:lang w:val="en-US"/>
        </w:rPr>
        <w:tab/>
      </w:r>
      <w:r>
        <w:rPr>
          <w:rFonts w:ascii="Verdana" w:hAnsi="Verdana" w:cs="Arial"/>
          <w:bCs/>
          <w:color w:val="000000"/>
          <w:sz w:val="20"/>
          <w:szCs w:val="20"/>
          <w:lang w:val="en-US"/>
        </w:rPr>
        <w:t xml:space="preserve">a day other than a Saturday, Sunday or bank holiday in England and </w:t>
      </w:r>
      <w:proofErr w:type="gramStart"/>
      <w:r>
        <w:rPr>
          <w:rFonts w:ascii="Verdana" w:hAnsi="Verdana" w:cs="Arial"/>
          <w:bCs/>
          <w:color w:val="000000"/>
          <w:sz w:val="20"/>
          <w:szCs w:val="20"/>
          <w:lang w:val="en-US"/>
        </w:rPr>
        <w:t>Wales;</w:t>
      </w:r>
      <w:proofErr w:type="gramEnd"/>
    </w:p>
    <w:p w14:paraId="1CC9AD5D" w14:textId="17F5CE00" w:rsidR="00F06A99" w:rsidRPr="000E1BFE" w:rsidRDefault="00F06A99" w:rsidP="00F100C0">
      <w:pPr>
        <w:pStyle w:val="NormalWeb"/>
        <w:tabs>
          <w:tab w:val="left" w:pos="8931"/>
        </w:tabs>
        <w:spacing w:after="240" w:afterAutospacing="0"/>
        <w:ind w:left="4320" w:hanging="3600"/>
        <w:jc w:val="both"/>
        <w:rPr>
          <w:rFonts w:ascii="Verdana" w:hAnsi="Verdana"/>
          <w:sz w:val="20"/>
          <w:szCs w:val="20"/>
        </w:rPr>
      </w:pPr>
      <w:r w:rsidRPr="007E0EA3">
        <w:rPr>
          <w:rFonts w:ascii="Verdana" w:hAnsi="Verdana" w:cs="Arial"/>
          <w:b/>
          <w:bCs/>
          <w:sz w:val="20"/>
          <w:szCs w:val="20"/>
          <w:lang w:val="en-US"/>
        </w:rPr>
        <w:t xml:space="preserve">Confidential </w:t>
      </w:r>
      <w:r w:rsidRPr="007E0EA3">
        <w:rPr>
          <w:rFonts w:ascii="Verdana" w:hAnsi="Verdana" w:cs="Arial"/>
          <w:b/>
          <w:sz w:val="20"/>
          <w:szCs w:val="20"/>
          <w:lang w:val="en-US"/>
        </w:rPr>
        <w:t>Information</w:t>
      </w:r>
      <w:r w:rsidRPr="007E0EA3">
        <w:rPr>
          <w:rFonts w:ascii="Verdana" w:hAnsi="Verdana" w:cs="Arial"/>
          <w:bCs/>
          <w:sz w:val="20"/>
          <w:szCs w:val="20"/>
          <w:lang w:val="en-US"/>
        </w:rPr>
        <w:tab/>
        <w:t xml:space="preserve">any </w:t>
      </w:r>
      <w:r w:rsidRPr="007E0EA3">
        <w:rPr>
          <w:rFonts w:ascii="Verdana" w:hAnsi="Verdana" w:cs="Arial"/>
          <w:sz w:val="20"/>
          <w:szCs w:val="20"/>
          <w:lang w:val="en-US"/>
        </w:rPr>
        <w:t>information</w:t>
      </w:r>
      <w:r>
        <w:rPr>
          <w:rFonts w:ascii="Verdana" w:hAnsi="Verdana" w:cs="Arial"/>
          <w:sz w:val="20"/>
          <w:szCs w:val="20"/>
          <w:lang w:val="en-US"/>
        </w:rPr>
        <w:t xml:space="preserve"> or materials</w:t>
      </w:r>
      <w:r w:rsidRPr="007E0EA3">
        <w:rPr>
          <w:rFonts w:ascii="Verdana" w:hAnsi="Verdana" w:cs="Arial"/>
          <w:sz w:val="20"/>
          <w:szCs w:val="20"/>
          <w:lang w:val="en-US"/>
        </w:rPr>
        <w:t xml:space="preserve"> </w:t>
      </w:r>
      <w:r w:rsidRPr="007E0EA3">
        <w:rPr>
          <w:rFonts w:ascii="Verdana" w:hAnsi="Verdana" w:cs="Arial"/>
          <w:bCs/>
          <w:sz w:val="20"/>
          <w:szCs w:val="20"/>
          <w:lang w:val="en-US"/>
        </w:rPr>
        <w:t xml:space="preserve">(whether </w:t>
      </w:r>
      <w:r w:rsidRPr="007E0EA3">
        <w:rPr>
          <w:rFonts w:ascii="Verdana" w:hAnsi="Verdana" w:cs="Arial"/>
          <w:sz w:val="20"/>
          <w:szCs w:val="20"/>
          <w:lang w:val="en-US"/>
        </w:rPr>
        <w:t xml:space="preserve">in writing, electronic form, oral </w:t>
      </w:r>
      <w:r w:rsidRPr="007E0EA3">
        <w:rPr>
          <w:rFonts w:ascii="Verdana" w:hAnsi="Verdana" w:cs="Arial"/>
          <w:bCs/>
          <w:sz w:val="20"/>
          <w:szCs w:val="20"/>
          <w:lang w:val="en-US"/>
        </w:rPr>
        <w:t xml:space="preserve">or </w:t>
      </w:r>
      <w:r w:rsidRPr="007E0EA3">
        <w:rPr>
          <w:rFonts w:ascii="Verdana" w:hAnsi="Verdana" w:cs="Arial"/>
          <w:sz w:val="20"/>
          <w:szCs w:val="20"/>
          <w:lang w:val="en-US"/>
        </w:rPr>
        <w:t xml:space="preserve">otherwise) concerning the affairs of one Party that the other Party obtains or receives </w:t>
      </w:r>
      <w:r w:rsidR="000C0E94">
        <w:rPr>
          <w:rFonts w:ascii="Verdana" w:hAnsi="Verdana" w:cs="Arial"/>
          <w:sz w:val="20"/>
          <w:szCs w:val="20"/>
          <w:lang w:val="en-US"/>
        </w:rPr>
        <w:t xml:space="preserve">from the disclosing Party </w:t>
      </w:r>
      <w:r w:rsidRPr="007E0EA3">
        <w:rPr>
          <w:rFonts w:ascii="Verdana" w:hAnsi="Verdana" w:cs="Arial"/>
          <w:sz w:val="20"/>
          <w:szCs w:val="20"/>
          <w:lang w:val="en-US"/>
        </w:rPr>
        <w:t>as a result of the discussions leading up to or the entering into or the performance of this</w:t>
      </w:r>
      <w:r>
        <w:rPr>
          <w:rFonts w:ascii="Verdana" w:hAnsi="Verdana" w:cs="Arial"/>
          <w:sz w:val="20"/>
          <w:szCs w:val="20"/>
          <w:lang w:val="en-US"/>
        </w:rPr>
        <w:t xml:space="preserve"> </w:t>
      </w:r>
      <w:r w:rsidRPr="007E0EA3">
        <w:rPr>
          <w:rFonts w:ascii="Verdana" w:hAnsi="Verdana" w:cs="Arial"/>
          <w:sz w:val="20"/>
          <w:szCs w:val="20"/>
          <w:lang w:val="en-US"/>
        </w:rPr>
        <w:t>Agreement</w:t>
      </w:r>
      <w:r>
        <w:rPr>
          <w:rFonts w:ascii="Verdana" w:hAnsi="Verdana" w:cs="Arial"/>
          <w:sz w:val="20"/>
          <w:szCs w:val="20"/>
          <w:lang w:val="en-US"/>
        </w:rPr>
        <w:t xml:space="preserve"> that is confidential in nature or is marked or identified as confidential at the time of </w:t>
      </w:r>
      <w:proofErr w:type="gramStart"/>
      <w:r>
        <w:rPr>
          <w:rFonts w:ascii="Verdana" w:hAnsi="Verdana" w:cs="Arial"/>
          <w:sz w:val="20"/>
          <w:szCs w:val="20"/>
          <w:lang w:val="en-US"/>
        </w:rPr>
        <w:t>disclosure</w:t>
      </w:r>
      <w:bookmarkStart w:id="1" w:name="_Hlk108198495"/>
      <w:r>
        <w:rPr>
          <w:rFonts w:ascii="Verdana" w:hAnsi="Verdana" w:cs="Arial"/>
          <w:sz w:val="20"/>
          <w:szCs w:val="20"/>
          <w:lang w:val="en-US"/>
        </w:rPr>
        <w:t>;</w:t>
      </w:r>
      <w:bookmarkEnd w:id="1"/>
      <w:proofErr w:type="gramEnd"/>
    </w:p>
    <w:p w14:paraId="000C8242" w14:textId="77777777" w:rsid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Pr>
          <w:rFonts w:ascii="Verdana" w:hAnsi="Verdana" w:cs="Arial"/>
          <w:b/>
          <w:bCs/>
          <w:color w:val="000000"/>
          <w:sz w:val="20"/>
          <w:szCs w:val="20"/>
          <w:lang w:val="en-US"/>
        </w:rPr>
        <w:t>Controller</w:t>
      </w:r>
      <w:r>
        <w:rPr>
          <w:rFonts w:ascii="Verdana" w:hAnsi="Verdana" w:cs="Arial"/>
          <w:b/>
          <w:bCs/>
          <w:color w:val="000000"/>
          <w:sz w:val="20"/>
          <w:szCs w:val="20"/>
          <w:lang w:val="en-US"/>
        </w:rPr>
        <w:tab/>
      </w:r>
      <w:r w:rsidRPr="00FF3712">
        <w:rPr>
          <w:rFonts w:ascii="Verdana" w:hAnsi="Verdana" w:cs="Arial"/>
          <w:bCs/>
          <w:color w:val="000000"/>
          <w:sz w:val="20"/>
          <w:szCs w:val="20"/>
          <w:lang w:val="en-US"/>
        </w:rPr>
        <w:t xml:space="preserve">a person which, alone or jointly with others, determines the purposes and means of the </w:t>
      </w:r>
      <w:r>
        <w:rPr>
          <w:rFonts w:ascii="Verdana" w:hAnsi="Verdana" w:cs="Arial"/>
          <w:bCs/>
          <w:color w:val="000000"/>
          <w:sz w:val="20"/>
          <w:szCs w:val="20"/>
          <w:lang w:val="en-US"/>
        </w:rPr>
        <w:t>P</w:t>
      </w:r>
      <w:r w:rsidRPr="00FF3712">
        <w:rPr>
          <w:rFonts w:ascii="Verdana" w:hAnsi="Verdana" w:cs="Arial"/>
          <w:bCs/>
          <w:color w:val="000000"/>
          <w:sz w:val="20"/>
          <w:szCs w:val="20"/>
          <w:lang w:val="en-US"/>
        </w:rPr>
        <w:t xml:space="preserve">rocessing of </w:t>
      </w:r>
      <w:r>
        <w:rPr>
          <w:rFonts w:ascii="Verdana" w:hAnsi="Verdana" w:cs="Arial"/>
          <w:bCs/>
          <w:color w:val="000000"/>
          <w:sz w:val="20"/>
          <w:szCs w:val="20"/>
          <w:lang w:val="en-US"/>
        </w:rPr>
        <w:t>P</w:t>
      </w:r>
      <w:r w:rsidRPr="00FF3712">
        <w:rPr>
          <w:rFonts w:ascii="Verdana" w:hAnsi="Verdana" w:cs="Arial"/>
          <w:bCs/>
          <w:color w:val="000000"/>
          <w:sz w:val="20"/>
          <w:szCs w:val="20"/>
          <w:lang w:val="en-US"/>
        </w:rPr>
        <w:t xml:space="preserve">ersonal </w:t>
      </w:r>
      <w:proofErr w:type="gramStart"/>
      <w:r>
        <w:rPr>
          <w:rFonts w:ascii="Verdana" w:hAnsi="Verdana" w:cs="Arial"/>
          <w:bCs/>
          <w:color w:val="000000"/>
          <w:sz w:val="20"/>
          <w:szCs w:val="20"/>
          <w:lang w:val="en-US"/>
        </w:rPr>
        <w:t>D</w:t>
      </w:r>
      <w:r w:rsidRPr="00FF3712">
        <w:rPr>
          <w:rFonts w:ascii="Verdana" w:hAnsi="Verdana" w:cs="Arial"/>
          <w:bCs/>
          <w:color w:val="000000"/>
          <w:sz w:val="20"/>
          <w:szCs w:val="20"/>
          <w:lang w:val="en-US"/>
        </w:rPr>
        <w:t>ata</w:t>
      </w:r>
      <w:r>
        <w:rPr>
          <w:rFonts w:ascii="Verdana" w:hAnsi="Verdana" w:cs="Arial"/>
          <w:bCs/>
          <w:color w:val="000000"/>
          <w:sz w:val="20"/>
          <w:szCs w:val="20"/>
          <w:lang w:val="en-US"/>
        </w:rPr>
        <w:t>;</w:t>
      </w:r>
      <w:proofErr w:type="gramEnd"/>
    </w:p>
    <w:p w14:paraId="7AEDDDAA" w14:textId="77777777" w:rsidR="00A12025" w:rsidRPr="00FF3712" w:rsidRDefault="00A12025" w:rsidP="00F100C0">
      <w:pPr>
        <w:ind w:left="4320" w:hanging="3600"/>
        <w:jc w:val="both"/>
        <w:rPr>
          <w:rFonts w:ascii="Verdana" w:eastAsia="Calibri" w:hAnsi="Verdana" w:cs="Arial"/>
          <w:bCs/>
          <w:color w:val="000000"/>
          <w:sz w:val="20"/>
          <w:szCs w:val="20"/>
          <w:lang w:val="en-US" w:eastAsia="en-GB"/>
        </w:rPr>
      </w:pPr>
      <w:r w:rsidRPr="00FF3712">
        <w:rPr>
          <w:rFonts w:ascii="Verdana" w:eastAsia="Calibri" w:hAnsi="Verdana" w:cs="Arial"/>
          <w:b/>
          <w:bCs/>
          <w:color w:val="000000"/>
          <w:sz w:val="20"/>
          <w:szCs w:val="20"/>
          <w:lang w:val="en-US" w:eastAsia="en-GB"/>
        </w:rPr>
        <w:t>Data Access Request</w:t>
      </w:r>
      <w:r w:rsidRPr="00FF3712">
        <w:rPr>
          <w:rFonts w:ascii="Verdana" w:eastAsia="Calibri" w:hAnsi="Verdana" w:cs="Arial"/>
          <w:bCs/>
          <w:color w:val="000000"/>
          <w:sz w:val="20"/>
          <w:szCs w:val="20"/>
          <w:lang w:val="en-US" w:eastAsia="en-GB"/>
        </w:rPr>
        <w:tab/>
        <w:t xml:space="preserve">a </w:t>
      </w:r>
      <w:r w:rsidR="00987D8B" w:rsidRPr="00FF3712">
        <w:rPr>
          <w:rFonts w:ascii="Verdana" w:eastAsia="Calibri" w:hAnsi="Verdana" w:cs="Arial"/>
          <w:bCs/>
          <w:color w:val="000000"/>
          <w:sz w:val="20"/>
          <w:szCs w:val="20"/>
          <w:lang w:val="en-US" w:eastAsia="en-GB"/>
        </w:rPr>
        <w:t xml:space="preserve">written </w:t>
      </w:r>
      <w:r w:rsidRPr="00FF3712">
        <w:rPr>
          <w:rFonts w:ascii="Verdana" w:eastAsia="Calibri" w:hAnsi="Verdana" w:cs="Arial"/>
          <w:bCs/>
          <w:color w:val="000000"/>
          <w:sz w:val="20"/>
          <w:szCs w:val="20"/>
          <w:lang w:val="en-US" w:eastAsia="en-GB"/>
        </w:rPr>
        <w:t xml:space="preserve">request for access to the </w:t>
      </w:r>
      <w:r w:rsidR="00C10455" w:rsidRPr="00FF3712">
        <w:rPr>
          <w:rFonts w:ascii="Verdana" w:eastAsia="Calibri" w:hAnsi="Verdana" w:cs="Arial"/>
          <w:bCs/>
          <w:color w:val="000000"/>
          <w:sz w:val="20"/>
          <w:szCs w:val="20"/>
          <w:lang w:val="en-US" w:eastAsia="en-GB"/>
        </w:rPr>
        <w:t xml:space="preserve">Study </w:t>
      </w:r>
      <w:r w:rsidRPr="00FF3712">
        <w:rPr>
          <w:rFonts w:ascii="Verdana" w:eastAsia="Calibri" w:hAnsi="Verdana" w:cs="Arial"/>
          <w:bCs/>
          <w:color w:val="000000"/>
          <w:sz w:val="20"/>
          <w:szCs w:val="20"/>
          <w:lang w:val="en-US" w:eastAsia="en-GB"/>
        </w:rPr>
        <w:t>Data</w:t>
      </w:r>
      <w:r w:rsidR="006E443B">
        <w:rPr>
          <w:rFonts w:ascii="Verdana" w:eastAsia="Calibri" w:hAnsi="Verdana" w:cs="Arial"/>
          <w:bCs/>
          <w:color w:val="000000"/>
          <w:sz w:val="20"/>
          <w:szCs w:val="20"/>
          <w:lang w:val="en-US" w:eastAsia="en-GB"/>
        </w:rPr>
        <w:t xml:space="preserve"> in relation to a research project to be carried out by the Institution </w:t>
      </w:r>
      <w:r w:rsidRPr="00FF3712">
        <w:rPr>
          <w:rFonts w:ascii="Verdana" w:eastAsia="Calibri" w:hAnsi="Verdana" w:cs="Arial"/>
          <w:bCs/>
          <w:color w:val="000000"/>
          <w:sz w:val="20"/>
          <w:szCs w:val="20"/>
          <w:lang w:val="en-US" w:eastAsia="en-GB"/>
        </w:rPr>
        <w:t>submitted</w:t>
      </w:r>
      <w:r w:rsidR="002C2444" w:rsidRPr="00FF3712">
        <w:rPr>
          <w:rFonts w:ascii="Verdana" w:eastAsia="Calibri" w:hAnsi="Verdana" w:cs="Arial"/>
          <w:bCs/>
          <w:color w:val="000000"/>
          <w:sz w:val="20"/>
          <w:szCs w:val="20"/>
          <w:lang w:val="en-US" w:eastAsia="en-GB"/>
        </w:rPr>
        <w:t xml:space="preserve"> </w:t>
      </w:r>
      <w:r w:rsidRPr="00FF3712">
        <w:rPr>
          <w:rFonts w:ascii="Verdana" w:eastAsia="Calibri" w:hAnsi="Verdana" w:cs="Arial"/>
          <w:bCs/>
          <w:color w:val="000000"/>
          <w:sz w:val="20"/>
          <w:szCs w:val="20"/>
          <w:lang w:val="en-US" w:eastAsia="en-GB"/>
        </w:rPr>
        <w:t>by the Institution to UCL</w:t>
      </w:r>
      <w:r w:rsidR="00987D8B" w:rsidRPr="00FF3712">
        <w:rPr>
          <w:rFonts w:ascii="Verdana" w:eastAsia="Calibri" w:hAnsi="Verdana" w:cs="Arial"/>
          <w:bCs/>
          <w:color w:val="000000"/>
          <w:sz w:val="20"/>
          <w:szCs w:val="20"/>
          <w:lang w:val="en-US" w:eastAsia="en-GB"/>
        </w:rPr>
        <w:t xml:space="preserve"> </w:t>
      </w:r>
      <w:r w:rsidRPr="00FF3712">
        <w:rPr>
          <w:rFonts w:ascii="Verdana" w:eastAsia="Calibri" w:hAnsi="Verdana" w:cs="Arial"/>
          <w:bCs/>
          <w:color w:val="000000"/>
          <w:sz w:val="20"/>
          <w:szCs w:val="20"/>
          <w:lang w:val="en-US" w:eastAsia="en-GB"/>
        </w:rPr>
        <w:t>in accordance with</w:t>
      </w:r>
      <w:r w:rsidR="00987D8B" w:rsidRPr="00FF3712">
        <w:rPr>
          <w:rFonts w:ascii="Verdana" w:eastAsia="Calibri" w:hAnsi="Verdana" w:cs="Arial"/>
          <w:bCs/>
          <w:color w:val="000000"/>
          <w:sz w:val="20"/>
          <w:szCs w:val="20"/>
          <w:lang w:val="en-US" w:eastAsia="en-GB"/>
        </w:rPr>
        <w:t xml:space="preserve"> the requirements and</w:t>
      </w:r>
      <w:r w:rsidRPr="00FF3712">
        <w:rPr>
          <w:rFonts w:ascii="Verdana" w:eastAsia="Calibri" w:hAnsi="Verdana" w:cs="Arial"/>
          <w:bCs/>
          <w:color w:val="000000"/>
          <w:sz w:val="20"/>
          <w:szCs w:val="20"/>
          <w:lang w:val="en-US" w:eastAsia="en-GB"/>
        </w:rPr>
        <w:t xml:space="preserve"> procedures set out on the website</w:t>
      </w:r>
      <w:r w:rsidR="000564AE">
        <w:rPr>
          <w:rFonts w:ascii="Verdana" w:eastAsia="Calibri" w:hAnsi="Verdana" w:cs="Arial"/>
          <w:bCs/>
          <w:color w:val="000000"/>
          <w:sz w:val="20"/>
          <w:szCs w:val="20"/>
          <w:lang w:val="en-US" w:eastAsia="en-GB"/>
        </w:rPr>
        <w:t xml:space="preserve"> of the </w:t>
      </w:r>
      <w:r w:rsidR="000564AE">
        <w:rPr>
          <w:rFonts w:ascii="Verdana" w:hAnsi="Verdana"/>
          <w:snapToGrid w:val="0"/>
          <w:sz w:val="20"/>
          <w:szCs w:val="20"/>
        </w:rPr>
        <w:t>MRC Unit for Lifelong Health and Ageing at UCL</w:t>
      </w:r>
      <w:r w:rsidR="00987D8B" w:rsidRPr="00FF3712">
        <w:rPr>
          <w:rFonts w:ascii="Verdana" w:eastAsia="Calibri" w:hAnsi="Verdana" w:cs="Arial"/>
          <w:bCs/>
          <w:color w:val="000000"/>
          <w:sz w:val="20"/>
          <w:szCs w:val="20"/>
          <w:lang w:val="en-US" w:eastAsia="en-GB"/>
        </w:rPr>
        <w:t xml:space="preserve"> </w:t>
      </w:r>
      <w:r w:rsidRPr="00FF3712">
        <w:rPr>
          <w:rFonts w:ascii="Verdana" w:eastAsia="Calibri" w:hAnsi="Verdana" w:cs="Arial"/>
          <w:bCs/>
          <w:color w:val="000000"/>
          <w:sz w:val="20"/>
          <w:szCs w:val="20"/>
          <w:lang w:val="en-US" w:eastAsia="en-GB"/>
        </w:rPr>
        <w:t>(</w:t>
      </w:r>
      <w:hyperlink r:id="rId9" w:history="1">
        <w:r w:rsidR="00F35E7F" w:rsidRPr="00282DEE">
          <w:rPr>
            <w:rStyle w:val="Hyperlink"/>
            <w:rFonts w:ascii="Verdana" w:eastAsia="Calibri" w:hAnsi="Verdana" w:cs="Arial"/>
            <w:bCs/>
            <w:sz w:val="20"/>
            <w:szCs w:val="20"/>
            <w:lang w:val="en-US" w:eastAsia="en-GB"/>
          </w:rPr>
          <w:t>https://skylark.ucl.ac.uk/NSHD</w:t>
        </w:r>
      </w:hyperlink>
      <w:r w:rsidR="00F35E7F" w:rsidRPr="00F35E7F">
        <w:rPr>
          <w:rFonts w:ascii="Verdana" w:eastAsia="Calibri" w:hAnsi="Verdana" w:cs="Arial"/>
          <w:bCs/>
          <w:sz w:val="20"/>
          <w:szCs w:val="20"/>
          <w:lang w:val="en-US" w:eastAsia="en-GB"/>
        </w:rPr>
        <w:t>)</w:t>
      </w:r>
      <w:r w:rsidR="00987D8B" w:rsidRPr="00FF3712">
        <w:rPr>
          <w:rFonts w:ascii="Verdana" w:eastAsia="Calibri" w:hAnsi="Verdana" w:cs="Arial"/>
          <w:bCs/>
          <w:color w:val="000000"/>
          <w:sz w:val="20"/>
          <w:szCs w:val="20"/>
          <w:lang w:val="en-US" w:eastAsia="en-GB"/>
        </w:rPr>
        <w:t xml:space="preserve"> or </w:t>
      </w:r>
      <w:r w:rsidR="006E443B">
        <w:rPr>
          <w:rFonts w:ascii="Verdana" w:eastAsia="Calibri" w:hAnsi="Verdana" w:cs="Arial"/>
          <w:bCs/>
          <w:color w:val="000000"/>
          <w:sz w:val="20"/>
          <w:szCs w:val="20"/>
          <w:lang w:val="en-US" w:eastAsia="en-GB"/>
        </w:rPr>
        <w:t xml:space="preserve">as </w:t>
      </w:r>
      <w:r w:rsidR="00987D8B" w:rsidRPr="00FF3712">
        <w:rPr>
          <w:rFonts w:ascii="Verdana" w:eastAsia="Calibri" w:hAnsi="Verdana" w:cs="Arial"/>
          <w:bCs/>
          <w:color w:val="000000"/>
          <w:sz w:val="20"/>
          <w:szCs w:val="20"/>
          <w:lang w:val="en-US" w:eastAsia="en-GB"/>
        </w:rPr>
        <w:t>otherwise directed by UCL in writing</w:t>
      </w:r>
      <w:r w:rsidRPr="00FF3712">
        <w:rPr>
          <w:rFonts w:ascii="Verdana" w:eastAsia="Calibri" w:hAnsi="Verdana" w:cs="Arial"/>
          <w:bCs/>
          <w:color w:val="000000"/>
          <w:sz w:val="20"/>
          <w:szCs w:val="20"/>
          <w:lang w:val="en-US" w:eastAsia="en-GB"/>
        </w:rPr>
        <w:t>;</w:t>
      </w:r>
    </w:p>
    <w:p w14:paraId="125DABBD" w14:textId="77777777" w:rsidR="00F100C0" w:rsidRDefault="00F100C0"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Data Breach</w:t>
      </w:r>
      <w:r w:rsidRPr="00FF3712">
        <w:rPr>
          <w:rFonts w:ascii="Verdana" w:hAnsi="Verdana" w:cs="Arial"/>
          <w:bCs/>
          <w:color w:val="000000"/>
          <w:sz w:val="20"/>
          <w:szCs w:val="20"/>
          <w:lang w:val="en-US"/>
        </w:rPr>
        <w:tab/>
        <w:t xml:space="preserve">the accidental or unlawful destruction, loss, alteration, </w:t>
      </w:r>
      <w:proofErr w:type="spellStart"/>
      <w:r w:rsidRPr="00FF3712">
        <w:rPr>
          <w:rFonts w:ascii="Verdana" w:hAnsi="Verdana" w:cs="Arial"/>
          <w:bCs/>
          <w:color w:val="000000"/>
          <w:sz w:val="20"/>
          <w:szCs w:val="20"/>
          <w:lang w:val="en-US"/>
        </w:rPr>
        <w:t>unauthorised</w:t>
      </w:r>
      <w:proofErr w:type="spellEnd"/>
      <w:r w:rsidRPr="00FF3712">
        <w:rPr>
          <w:rFonts w:ascii="Verdana" w:hAnsi="Verdana" w:cs="Arial"/>
          <w:bCs/>
          <w:color w:val="000000"/>
          <w:sz w:val="20"/>
          <w:szCs w:val="20"/>
          <w:lang w:val="en-US"/>
        </w:rPr>
        <w:t xml:space="preserve"> disclosure of, or access to, </w:t>
      </w:r>
      <w:r>
        <w:rPr>
          <w:rFonts w:ascii="Verdana" w:hAnsi="Verdana" w:cs="Arial"/>
          <w:bCs/>
          <w:color w:val="000000"/>
          <w:sz w:val="20"/>
          <w:szCs w:val="20"/>
          <w:lang w:val="en-US"/>
        </w:rPr>
        <w:t xml:space="preserve">the </w:t>
      </w:r>
      <w:r w:rsidR="00223939">
        <w:rPr>
          <w:rFonts w:ascii="Verdana" w:hAnsi="Verdana" w:cs="Arial"/>
          <w:bCs/>
          <w:color w:val="000000"/>
          <w:sz w:val="20"/>
          <w:szCs w:val="20"/>
          <w:lang w:val="en-US"/>
        </w:rPr>
        <w:t xml:space="preserve">Study </w:t>
      </w:r>
      <w:proofErr w:type="gramStart"/>
      <w:r>
        <w:rPr>
          <w:rFonts w:ascii="Verdana" w:hAnsi="Verdana" w:cs="Arial"/>
          <w:bCs/>
          <w:color w:val="000000"/>
          <w:sz w:val="20"/>
          <w:szCs w:val="20"/>
          <w:lang w:val="en-US"/>
        </w:rPr>
        <w:t>Data</w:t>
      </w:r>
      <w:r w:rsidRPr="00C10455">
        <w:rPr>
          <w:rFonts w:ascii="Verdana" w:hAnsi="Verdana" w:cs="Arial"/>
          <w:bCs/>
          <w:color w:val="000000"/>
          <w:sz w:val="20"/>
          <w:szCs w:val="20"/>
          <w:lang w:val="en-US"/>
        </w:rPr>
        <w:t>;</w:t>
      </w:r>
      <w:proofErr w:type="gramEnd"/>
    </w:p>
    <w:p w14:paraId="2E921ED8" w14:textId="77777777" w:rsidR="00FF3712" w:rsidRP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Data Protection Laws</w:t>
      </w:r>
      <w:r w:rsidRPr="00FF3712">
        <w:rPr>
          <w:rFonts w:ascii="Verdana" w:hAnsi="Verdana" w:cs="Arial"/>
          <w:bCs/>
          <w:color w:val="000000"/>
          <w:sz w:val="20"/>
          <w:szCs w:val="20"/>
          <w:lang w:val="en-US"/>
        </w:rPr>
        <w:tab/>
        <w:t xml:space="preserve">all laws and regulations relating to the Processing of Personal Data as the same may be in force from time to </w:t>
      </w:r>
      <w:proofErr w:type="gramStart"/>
      <w:r w:rsidRPr="00FF3712">
        <w:rPr>
          <w:rFonts w:ascii="Verdana" w:hAnsi="Verdana" w:cs="Arial"/>
          <w:bCs/>
          <w:color w:val="000000"/>
          <w:sz w:val="20"/>
          <w:szCs w:val="20"/>
          <w:lang w:val="en-US"/>
        </w:rPr>
        <w:t>time;</w:t>
      </w:r>
      <w:proofErr w:type="gramEnd"/>
    </w:p>
    <w:p w14:paraId="36B60C40" w14:textId="77777777" w:rsidR="00F100C0" w:rsidRDefault="00F100C0"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 xml:space="preserve">Data </w:t>
      </w:r>
      <w:r>
        <w:rPr>
          <w:rFonts w:ascii="Verdana" w:hAnsi="Verdana" w:cs="Arial"/>
          <w:b/>
          <w:bCs/>
          <w:color w:val="000000"/>
          <w:sz w:val="20"/>
          <w:szCs w:val="20"/>
          <w:lang w:val="en-US"/>
        </w:rPr>
        <w:t>Subject</w:t>
      </w:r>
      <w:r w:rsidRPr="00FF3712">
        <w:rPr>
          <w:rFonts w:ascii="Verdana" w:hAnsi="Verdana" w:cs="Arial"/>
          <w:bCs/>
          <w:color w:val="000000"/>
          <w:sz w:val="20"/>
          <w:szCs w:val="20"/>
          <w:lang w:val="en-US"/>
        </w:rPr>
        <w:tab/>
        <w:t>the</w:t>
      </w:r>
      <w:r>
        <w:rPr>
          <w:rFonts w:ascii="Verdana" w:hAnsi="Verdana" w:cs="Arial"/>
          <w:bCs/>
          <w:color w:val="000000"/>
          <w:sz w:val="20"/>
          <w:szCs w:val="20"/>
          <w:lang w:val="en-US"/>
        </w:rPr>
        <w:t xml:space="preserve"> individual to which the Personal Data </w:t>
      </w:r>
      <w:proofErr w:type="gramStart"/>
      <w:r>
        <w:rPr>
          <w:rFonts w:ascii="Verdana" w:hAnsi="Verdana" w:cs="Arial"/>
          <w:bCs/>
          <w:color w:val="000000"/>
          <w:sz w:val="20"/>
          <w:szCs w:val="20"/>
          <w:lang w:val="en-US"/>
        </w:rPr>
        <w:t>relates</w:t>
      </w:r>
      <w:r w:rsidRPr="00C10455">
        <w:rPr>
          <w:rFonts w:ascii="Verdana" w:hAnsi="Verdana" w:cs="Arial"/>
          <w:bCs/>
          <w:color w:val="000000"/>
          <w:sz w:val="20"/>
          <w:szCs w:val="20"/>
          <w:lang w:val="en-US"/>
        </w:rPr>
        <w:t>;</w:t>
      </w:r>
      <w:proofErr w:type="gramEnd"/>
    </w:p>
    <w:p w14:paraId="0100CD8B" w14:textId="77777777" w:rsidR="00F100C0" w:rsidRPr="00461857" w:rsidRDefault="00F100C0" w:rsidP="00F100C0">
      <w:pPr>
        <w:pStyle w:val="NormalWeb"/>
        <w:spacing w:after="240" w:afterAutospacing="0"/>
        <w:ind w:left="4320" w:hanging="3600"/>
        <w:jc w:val="both"/>
        <w:rPr>
          <w:rFonts w:ascii="Verdana" w:hAnsi="Verdana" w:cs="Arial"/>
          <w:bCs/>
          <w:color w:val="000000"/>
          <w:sz w:val="20"/>
          <w:szCs w:val="20"/>
          <w:lang w:val="en-US"/>
        </w:rPr>
      </w:pPr>
      <w:r>
        <w:rPr>
          <w:rFonts w:ascii="Verdana" w:hAnsi="Verdana" w:cs="Arial"/>
          <w:b/>
          <w:bCs/>
          <w:color w:val="000000"/>
          <w:sz w:val="20"/>
          <w:szCs w:val="20"/>
          <w:lang w:val="en-US"/>
        </w:rPr>
        <w:t>Database</w:t>
      </w:r>
      <w:r>
        <w:rPr>
          <w:rFonts w:ascii="Verdana" w:hAnsi="Verdana" w:cs="Arial"/>
          <w:b/>
          <w:bCs/>
          <w:color w:val="000000"/>
          <w:sz w:val="20"/>
          <w:szCs w:val="20"/>
          <w:lang w:val="en-US"/>
        </w:rPr>
        <w:tab/>
      </w:r>
      <w:r w:rsidRPr="00461857">
        <w:rPr>
          <w:rFonts w:ascii="Verdana" w:hAnsi="Verdana" w:cs="Arial"/>
          <w:bCs/>
          <w:color w:val="000000"/>
          <w:sz w:val="20"/>
          <w:szCs w:val="20"/>
          <w:lang w:val="en-US"/>
        </w:rPr>
        <w:t xml:space="preserve">any database in which the </w:t>
      </w:r>
      <w:r w:rsidR="00223939">
        <w:rPr>
          <w:rFonts w:ascii="Verdana" w:hAnsi="Verdana" w:cs="Arial"/>
          <w:bCs/>
          <w:color w:val="000000"/>
          <w:sz w:val="20"/>
          <w:szCs w:val="20"/>
          <w:lang w:val="en-US"/>
        </w:rPr>
        <w:t xml:space="preserve">Study </w:t>
      </w:r>
      <w:r w:rsidRPr="00461857">
        <w:rPr>
          <w:rFonts w:ascii="Verdana" w:hAnsi="Verdana" w:cs="Arial"/>
          <w:bCs/>
          <w:color w:val="000000"/>
          <w:sz w:val="20"/>
          <w:szCs w:val="20"/>
          <w:lang w:val="en-US"/>
        </w:rPr>
        <w:t xml:space="preserve">Data are </w:t>
      </w:r>
      <w:proofErr w:type="gramStart"/>
      <w:r w:rsidRPr="00461857">
        <w:rPr>
          <w:rFonts w:ascii="Verdana" w:hAnsi="Verdana" w:cs="Arial"/>
          <w:bCs/>
          <w:color w:val="000000"/>
          <w:sz w:val="20"/>
          <w:szCs w:val="20"/>
          <w:lang w:val="en-US"/>
        </w:rPr>
        <w:t>stored;</w:t>
      </w:r>
      <w:proofErr w:type="gramEnd"/>
    </w:p>
    <w:p w14:paraId="16D9FC41" w14:textId="01A234D6" w:rsidR="000E1BFE" w:rsidRDefault="000E1BFE"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Derived Data</w:t>
      </w:r>
      <w:r w:rsidRPr="00FF3712">
        <w:rPr>
          <w:rFonts w:ascii="Verdana" w:hAnsi="Verdana" w:cs="Arial"/>
          <w:bCs/>
          <w:color w:val="000000"/>
          <w:sz w:val="20"/>
          <w:szCs w:val="20"/>
          <w:lang w:val="en-US"/>
        </w:rPr>
        <w:tab/>
      </w:r>
      <w:r w:rsidRPr="00B63A4B">
        <w:rPr>
          <w:rFonts w:ascii="Verdana" w:hAnsi="Verdana" w:cs="Arial"/>
          <w:bCs/>
          <w:color w:val="000000"/>
          <w:sz w:val="20"/>
          <w:szCs w:val="20"/>
          <w:lang w:val="en-US"/>
        </w:rPr>
        <w:t xml:space="preserve">any </w:t>
      </w:r>
      <w:r w:rsidR="0093156F" w:rsidRPr="00B63A4B">
        <w:rPr>
          <w:rFonts w:ascii="Verdana" w:hAnsi="Verdana" w:cs="Arial"/>
          <w:bCs/>
          <w:color w:val="000000"/>
          <w:sz w:val="20"/>
          <w:szCs w:val="20"/>
          <w:lang w:val="en-US"/>
        </w:rPr>
        <w:t xml:space="preserve">structured </w:t>
      </w:r>
      <w:r w:rsidRPr="00B63A4B">
        <w:rPr>
          <w:rFonts w:ascii="Verdana" w:hAnsi="Verdana" w:cs="Arial"/>
          <w:bCs/>
          <w:color w:val="000000"/>
          <w:sz w:val="20"/>
          <w:szCs w:val="20"/>
          <w:lang w:val="en-US"/>
        </w:rPr>
        <w:t>data</w:t>
      </w:r>
      <w:r w:rsidR="00B63A4B" w:rsidRPr="00B63A4B">
        <w:rPr>
          <w:rFonts w:ascii="Verdana" w:hAnsi="Verdana" w:cs="Arial"/>
          <w:bCs/>
          <w:color w:val="000000"/>
          <w:sz w:val="20"/>
          <w:szCs w:val="20"/>
          <w:lang w:val="en-US"/>
        </w:rPr>
        <w:t xml:space="preserve"> and/or metadata</w:t>
      </w:r>
      <w:r w:rsidRPr="00B63A4B">
        <w:rPr>
          <w:rFonts w:ascii="Verdana" w:hAnsi="Verdana" w:cs="Arial"/>
          <w:bCs/>
          <w:color w:val="000000"/>
          <w:sz w:val="20"/>
          <w:szCs w:val="20"/>
          <w:lang w:val="en-US"/>
        </w:rPr>
        <w:t xml:space="preserve"> </w:t>
      </w:r>
      <w:bookmarkStart w:id="2" w:name="_Hlk108088527"/>
      <w:r w:rsidRPr="00B63A4B">
        <w:rPr>
          <w:rFonts w:ascii="Verdana" w:hAnsi="Verdana" w:cs="Arial"/>
          <w:bCs/>
          <w:color w:val="000000"/>
          <w:sz w:val="20"/>
          <w:szCs w:val="20"/>
          <w:lang w:val="en-US"/>
        </w:rPr>
        <w:t>derived or created by the Institution</w:t>
      </w:r>
      <w:r w:rsidR="00B63A4B" w:rsidRPr="00B63A4B">
        <w:rPr>
          <w:rFonts w:ascii="Verdana" w:hAnsi="Verdana" w:cs="Arial"/>
          <w:bCs/>
          <w:color w:val="000000"/>
          <w:sz w:val="20"/>
          <w:szCs w:val="20"/>
          <w:lang w:val="en-US"/>
        </w:rPr>
        <w:t xml:space="preserve"> </w:t>
      </w:r>
      <w:r w:rsidRPr="00B63A4B">
        <w:rPr>
          <w:rFonts w:ascii="Verdana" w:hAnsi="Verdana" w:cs="Arial"/>
          <w:bCs/>
          <w:color w:val="000000"/>
          <w:sz w:val="20"/>
          <w:szCs w:val="20"/>
          <w:lang w:val="en-US"/>
        </w:rPr>
        <w:t>from</w:t>
      </w:r>
      <w:r w:rsidR="00461857" w:rsidRPr="00B63A4B">
        <w:rPr>
          <w:rFonts w:ascii="Verdana" w:hAnsi="Verdana" w:cs="Arial"/>
          <w:bCs/>
          <w:color w:val="000000"/>
          <w:sz w:val="20"/>
          <w:szCs w:val="20"/>
          <w:lang w:val="en-US"/>
        </w:rPr>
        <w:t xml:space="preserve"> </w:t>
      </w:r>
      <w:r w:rsidRPr="00B63A4B">
        <w:rPr>
          <w:rFonts w:ascii="Verdana" w:hAnsi="Verdana" w:cs="Arial"/>
          <w:bCs/>
          <w:color w:val="000000"/>
          <w:sz w:val="20"/>
          <w:szCs w:val="20"/>
          <w:lang w:val="en-US"/>
        </w:rPr>
        <w:t xml:space="preserve">the </w:t>
      </w:r>
      <w:r w:rsidR="00C10455" w:rsidRPr="00B63A4B">
        <w:rPr>
          <w:rFonts w:ascii="Verdana" w:hAnsi="Verdana" w:cs="Arial"/>
          <w:bCs/>
          <w:color w:val="000000"/>
          <w:sz w:val="20"/>
          <w:szCs w:val="20"/>
          <w:lang w:val="en-US"/>
        </w:rPr>
        <w:t xml:space="preserve">Study </w:t>
      </w:r>
      <w:r w:rsidRPr="00B63A4B">
        <w:rPr>
          <w:rFonts w:ascii="Verdana" w:hAnsi="Verdana" w:cs="Arial"/>
          <w:bCs/>
          <w:color w:val="000000"/>
          <w:sz w:val="20"/>
          <w:szCs w:val="20"/>
          <w:lang w:val="en-US"/>
        </w:rPr>
        <w:t>Data in the course of carrying out Research</w:t>
      </w:r>
      <w:bookmarkEnd w:id="2"/>
      <w:r w:rsidR="00B15A3C" w:rsidRPr="00B63A4B">
        <w:rPr>
          <w:rFonts w:ascii="Verdana" w:hAnsi="Verdana" w:cs="Arial"/>
          <w:bCs/>
          <w:color w:val="000000"/>
          <w:sz w:val="20"/>
          <w:szCs w:val="20"/>
          <w:lang w:val="en-US"/>
        </w:rPr>
        <w:t xml:space="preserve">, including </w:t>
      </w:r>
      <w:proofErr w:type="gramStart"/>
      <w:r w:rsidR="009135A7">
        <w:rPr>
          <w:rFonts w:ascii="Verdana" w:hAnsi="Verdana" w:cs="Arial"/>
          <w:bCs/>
          <w:color w:val="000000"/>
          <w:sz w:val="20"/>
          <w:szCs w:val="20"/>
          <w:lang w:val="en-US"/>
        </w:rPr>
        <w:t xml:space="preserve">all </w:t>
      </w:r>
      <w:r w:rsidR="00B15A3C" w:rsidRPr="00B63A4B">
        <w:rPr>
          <w:rFonts w:ascii="Verdana" w:hAnsi="Verdana" w:cs="Arial"/>
          <w:bCs/>
          <w:color w:val="000000"/>
          <w:sz w:val="20"/>
          <w:szCs w:val="20"/>
          <w:lang w:val="en-US"/>
        </w:rPr>
        <w:t xml:space="preserve"> associated</w:t>
      </w:r>
      <w:proofErr w:type="gramEnd"/>
      <w:r w:rsidR="00B15A3C" w:rsidRPr="00B63A4B">
        <w:rPr>
          <w:rFonts w:ascii="Verdana" w:hAnsi="Verdana" w:cs="Arial"/>
          <w:bCs/>
          <w:color w:val="000000"/>
          <w:sz w:val="20"/>
          <w:szCs w:val="20"/>
          <w:lang w:val="en-US"/>
        </w:rPr>
        <w:t xml:space="preserve"> </w:t>
      </w:r>
      <w:r w:rsidR="009135A7">
        <w:rPr>
          <w:rFonts w:ascii="Verdana" w:hAnsi="Verdana" w:cs="Arial"/>
          <w:bCs/>
          <w:color w:val="000000"/>
          <w:sz w:val="20"/>
          <w:szCs w:val="20"/>
          <w:lang w:val="en-US"/>
        </w:rPr>
        <w:t xml:space="preserve">code, </w:t>
      </w:r>
      <w:r w:rsidR="00B15A3C" w:rsidRPr="00B63A4B">
        <w:rPr>
          <w:rFonts w:ascii="Verdana" w:hAnsi="Verdana" w:cs="Arial"/>
          <w:bCs/>
          <w:color w:val="000000"/>
          <w:sz w:val="20"/>
          <w:szCs w:val="20"/>
          <w:lang w:val="en-US"/>
        </w:rPr>
        <w:t>syntax</w:t>
      </w:r>
      <w:r w:rsidR="009135A7">
        <w:rPr>
          <w:rFonts w:ascii="Verdana" w:hAnsi="Verdana" w:cs="Arial"/>
          <w:bCs/>
          <w:color w:val="000000"/>
          <w:sz w:val="20"/>
          <w:szCs w:val="20"/>
          <w:lang w:val="en-US"/>
        </w:rPr>
        <w:t xml:space="preserve">, </w:t>
      </w:r>
      <w:r w:rsidR="00B15A3C" w:rsidRPr="00B63A4B">
        <w:rPr>
          <w:rFonts w:ascii="Verdana" w:hAnsi="Verdana" w:cs="Arial"/>
          <w:bCs/>
          <w:color w:val="000000"/>
          <w:sz w:val="20"/>
          <w:szCs w:val="20"/>
          <w:lang w:val="en-US"/>
        </w:rPr>
        <w:t xml:space="preserve">methodology </w:t>
      </w:r>
      <w:r w:rsidR="00AD3D35">
        <w:rPr>
          <w:rFonts w:ascii="Verdana" w:hAnsi="Verdana" w:cs="Arial"/>
          <w:bCs/>
          <w:color w:val="000000"/>
          <w:sz w:val="20"/>
          <w:szCs w:val="20"/>
          <w:lang w:val="en-US"/>
        </w:rPr>
        <w:t xml:space="preserve">and </w:t>
      </w:r>
      <w:r w:rsidR="00B15A3C" w:rsidRPr="00B63A4B">
        <w:rPr>
          <w:rFonts w:ascii="Verdana" w:hAnsi="Verdana" w:cs="Arial"/>
          <w:bCs/>
          <w:color w:val="000000"/>
          <w:sz w:val="20"/>
          <w:szCs w:val="20"/>
          <w:lang w:val="en-US"/>
        </w:rPr>
        <w:t>documentation</w:t>
      </w:r>
      <w:r w:rsidR="009135A7" w:rsidRPr="009135A7">
        <w:rPr>
          <w:rFonts w:ascii="Verdana" w:eastAsia="Times New Roman" w:hAnsi="Verdana" w:cs="Arial"/>
          <w:bCs/>
          <w:color w:val="000000"/>
          <w:sz w:val="20"/>
          <w:szCs w:val="20"/>
          <w:lang w:val="en-US" w:eastAsia="en-US"/>
        </w:rPr>
        <w:t xml:space="preserve"> </w:t>
      </w:r>
      <w:r w:rsidR="009135A7" w:rsidRPr="009135A7">
        <w:rPr>
          <w:rFonts w:ascii="Verdana" w:hAnsi="Verdana" w:cs="Arial"/>
          <w:bCs/>
          <w:color w:val="000000"/>
          <w:sz w:val="20"/>
          <w:szCs w:val="20"/>
          <w:lang w:val="en-US"/>
        </w:rPr>
        <w:t xml:space="preserve">derived or created by the Institution </w:t>
      </w:r>
      <w:r w:rsidR="009135A7" w:rsidRPr="009135A7">
        <w:rPr>
          <w:rFonts w:ascii="Verdana" w:hAnsi="Verdana" w:cs="Arial"/>
          <w:bCs/>
          <w:color w:val="000000"/>
          <w:sz w:val="20"/>
          <w:szCs w:val="20"/>
          <w:lang w:val="en-US"/>
        </w:rPr>
        <w:lastRenderedPageBreak/>
        <w:t>from the Study Data in the course of carrying out Research</w:t>
      </w:r>
      <w:r w:rsidRPr="00B63A4B">
        <w:rPr>
          <w:rFonts w:ascii="Verdana" w:hAnsi="Verdana" w:cs="Arial"/>
          <w:bCs/>
          <w:color w:val="000000"/>
          <w:sz w:val="20"/>
          <w:szCs w:val="20"/>
          <w:lang w:val="en-US"/>
        </w:rPr>
        <w:t>;</w:t>
      </w:r>
    </w:p>
    <w:p w14:paraId="2D2A21C5" w14:textId="712DDF5B" w:rsidR="00B63A4B" w:rsidRPr="00B63A4B" w:rsidRDefault="00B63A4B" w:rsidP="00F100C0">
      <w:pPr>
        <w:pStyle w:val="NormalWeb"/>
        <w:spacing w:after="240" w:afterAutospacing="0"/>
        <w:ind w:left="4320" w:hanging="3600"/>
        <w:jc w:val="both"/>
        <w:rPr>
          <w:rFonts w:ascii="Verdana" w:hAnsi="Verdana"/>
          <w:b/>
          <w:color w:val="000000"/>
          <w:sz w:val="20"/>
          <w:lang w:val="en-US"/>
        </w:rPr>
      </w:pPr>
      <w:r w:rsidRPr="00B63A4B">
        <w:rPr>
          <w:rFonts w:ascii="Verdana" w:hAnsi="Verdana"/>
          <w:b/>
          <w:color w:val="000000"/>
          <w:sz w:val="20"/>
          <w:lang w:val="en-US"/>
        </w:rPr>
        <w:t xml:space="preserve">Intellectual Property Rights </w:t>
      </w:r>
      <w:r w:rsidRPr="00B63A4B">
        <w:rPr>
          <w:rFonts w:ascii="Verdana" w:hAnsi="Verdana"/>
          <w:b/>
          <w:color w:val="000000"/>
          <w:sz w:val="20"/>
          <w:lang w:val="en-US"/>
        </w:rPr>
        <w:tab/>
      </w:r>
      <w:r w:rsidRPr="00B63A4B">
        <w:rPr>
          <w:rFonts w:ascii="Verdana" w:hAnsi="Verdana"/>
          <w:sz w:val="20"/>
          <w:szCs w:val="20"/>
          <w:lang w:val="en-US"/>
        </w:rPr>
        <w:t xml:space="preserve">all patents, rights to inventions, copyright and related rights, moral rights, database rights, rights in designs, </w:t>
      </w:r>
      <w:proofErr w:type="spellStart"/>
      <w:r w:rsidRPr="00B63A4B">
        <w:rPr>
          <w:rFonts w:ascii="Verdana" w:hAnsi="Verdana"/>
          <w:sz w:val="20"/>
          <w:szCs w:val="20"/>
          <w:lang w:val="en-US"/>
        </w:rPr>
        <w:t>trade marks</w:t>
      </w:r>
      <w:proofErr w:type="spellEnd"/>
      <w:r w:rsidRPr="00B63A4B">
        <w:rPr>
          <w:rFonts w:ascii="Verdana" w:hAnsi="Verdana"/>
          <w:sz w:val="20"/>
          <w:szCs w:val="20"/>
          <w:lang w:val="en-US"/>
        </w:rPr>
        <w:t xml:space="preserve">, domain names, rights in undisclosed or confidential information (such as know-how, trade secrets and inventions whether patentable or not) and rights to the ownership or control of materials and other similar or equivalent rights or forms of protection (whether registered or unregistered) and all applications (or rights to apply) for, and </w:t>
      </w:r>
      <w:r w:rsidR="00B9704D">
        <w:rPr>
          <w:rFonts w:ascii="Verdana" w:hAnsi="Verdana"/>
          <w:sz w:val="20"/>
          <w:szCs w:val="20"/>
          <w:lang w:val="en-US"/>
        </w:rPr>
        <w:t>be granted</w:t>
      </w:r>
      <w:r w:rsidRPr="00B63A4B">
        <w:rPr>
          <w:rFonts w:ascii="Verdana" w:hAnsi="Verdana"/>
          <w:sz w:val="20"/>
          <w:szCs w:val="20"/>
          <w:lang w:val="en-US"/>
        </w:rPr>
        <w:t xml:space="preserve"> renewals and extensions of, </w:t>
      </w:r>
      <w:r w:rsidR="00B9704D">
        <w:rPr>
          <w:rFonts w:ascii="Verdana" w:hAnsi="Verdana"/>
          <w:sz w:val="20"/>
          <w:szCs w:val="20"/>
          <w:lang w:val="en-US"/>
        </w:rPr>
        <w:t xml:space="preserve">and the rights to claim priority from, </w:t>
      </w:r>
      <w:r w:rsidRPr="00B63A4B">
        <w:rPr>
          <w:rFonts w:ascii="Verdana" w:hAnsi="Verdana"/>
          <w:sz w:val="20"/>
          <w:szCs w:val="20"/>
          <w:lang w:val="en-US"/>
        </w:rPr>
        <w:t>such rights as may now or in the future exist anywhere in the world</w:t>
      </w:r>
      <w:r>
        <w:rPr>
          <w:rFonts w:ascii="Verdana" w:hAnsi="Verdana"/>
          <w:sz w:val="20"/>
          <w:szCs w:val="20"/>
          <w:lang w:val="en-US"/>
        </w:rPr>
        <w:t>;</w:t>
      </w:r>
    </w:p>
    <w:p w14:paraId="445E47CD" w14:textId="77777777" w:rsidR="00856470" w:rsidRDefault="00856470" w:rsidP="00F100C0">
      <w:pPr>
        <w:spacing w:before="120" w:after="120"/>
        <w:ind w:left="4320" w:hanging="3600"/>
        <w:jc w:val="both"/>
        <w:rPr>
          <w:rFonts w:ascii="Verdana" w:hAnsi="Verdana"/>
          <w:b/>
          <w:sz w:val="20"/>
          <w:szCs w:val="20"/>
        </w:rPr>
      </w:pPr>
      <w:r>
        <w:rPr>
          <w:rFonts w:ascii="Verdana" w:hAnsi="Verdana"/>
          <w:b/>
          <w:sz w:val="20"/>
          <w:szCs w:val="20"/>
        </w:rPr>
        <w:t>NSHD</w:t>
      </w:r>
      <w:r>
        <w:rPr>
          <w:rFonts w:ascii="Verdana" w:hAnsi="Verdana"/>
          <w:b/>
          <w:sz w:val="20"/>
          <w:szCs w:val="20"/>
        </w:rPr>
        <w:tab/>
      </w:r>
      <w:r w:rsidRPr="00FF3712">
        <w:rPr>
          <w:rFonts w:ascii="Verdana" w:hAnsi="Verdana" w:cs="Arial"/>
          <w:bCs/>
          <w:color w:val="000000"/>
          <w:sz w:val="20"/>
          <w:szCs w:val="20"/>
          <w:lang w:val="en-US"/>
        </w:rPr>
        <w:t xml:space="preserve">MRC National Survey of Health and </w:t>
      </w:r>
      <w:proofErr w:type="gramStart"/>
      <w:r w:rsidRPr="00FF3712">
        <w:rPr>
          <w:rFonts w:ascii="Verdana" w:hAnsi="Verdana" w:cs="Arial"/>
          <w:bCs/>
          <w:color w:val="000000"/>
          <w:sz w:val="20"/>
          <w:szCs w:val="20"/>
          <w:lang w:val="en-US"/>
        </w:rPr>
        <w:t>Development</w:t>
      </w:r>
      <w:r>
        <w:rPr>
          <w:rFonts w:ascii="Verdana" w:hAnsi="Verdana" w:cs="Arial"/>
          <w:bCs/>
          <w:color w:val="000000"/>
          <w:sz w:val="20"/>
          <w:szCs w:val="20"/>
          <w:lang w:val="en-US"/>
        </w:rPr>
        <w:t>;</w:t>
      </w:r>
      <w:proofErr w:type="gramEnd"/>
    </w:p>
    <w:p w14:paraId="6FF55704" w14:textId="07DE9209" w:rsidR="00295844" w:rsidRPr="00F92E60" w:rsidRDefault="00295844" w:rsidP="00F100C0">
      <w:pPr>
        <w:spacing w:before="120" w:after="120"/>
        <w:ind w:left="4320" w:hanging="3600"/>
        <w:jc w:val="both"/>
        <w:rPr>
          <w:rFonts w:ascii="Verdana" w:hAnsi="Verdana"/>
          <w:sz w:val="20"/>
          <w:szCs w:val="20"/>
          <w:highlight w:val="yellow"/>
        </w:rPr>
      </w:pPr>
      <w:r w:rsidRPr="00295844">
        <w:rPr>
          <w:rFonts w:ascii="Verdana" w:hAnsi="Verdana"/>
          <w:b/>
          <w:sz w:val="20"/>
          <w:szCs w:val="20"/>
        </w:rPr>
        <w:t>Outputs</w:t>
      </w:r>
      <w:r w:rsidRPr="00295844">
        <w:rPr>
          <w:rFonts w:ascii="Verdana" w:hAnsi="Verdana"/>
          <w:b/>
          <w:sz w:val="20"/>
          <w:szCs w:val="20"/>
        </w:rPr>
        <w:tab/>
      </w:r>
      <w:r w:rsidRPr="00295844">
        <w:rPr>
          <w:rFonts w:ascii="Verdana" w:hAnsi="Verdana"/>
          <w:sz w:val="20"/>
          <w:szCs w:val="20"/>
        </w:rPr>
        <w:t>any product</w:t>
      </w:r>
      <w:r>
        <w:rPr>
          <w:rFonts w:ascii="Verdana" w:hAnsi="Verdana"/>
          <w:sz w:val="20"/>
          <w:szCs w:val="20"/>
        </w:rPr>
        <w:t>s</w:t>
      </w:r>
      <w:r w:rsidRPr="00295844">
        <w:rPr>
          <w:rFonts w:ascii="Verdana" w:hAnsi="Verdana"/>
          <w:sz w:val="20"/>
          <w:szCs w:val="20"/>
        </w:rPr>
        <w:t xml:space="preserve"> of Research that </w:t>
      </w:r>
      <w:r>
        <w:rPr>
          <w:rFonts w:ascii="Verdana" w:hAnsi="Verdana"/>
          <w:sz w:val="20"/>
          <w:szCs w:val="20"/>
        </w:rPr>
        <w:t>are</w:t>
      </w:r>
      <w:r w:rsidRPr="00295844">
        <w:rPr>
          <w:rFonts w:ascii="Verdana" w:hAnsi="Verdana"/>
          <w:sz w:val="20"/>
          <w:szCs w:val="20"/>
        </w:rPr>
        <w:t xml:space="preserve"> published or disseminated in any way, including books, book chapters, articles, conference papers, thesis, pamphlets, abstracts, code books, manuals, posters, presentations, teaching materials and web </w:t>
      </w:r>
      <w:proofErr w:type="gramStart"/>
      <w:r w:rsidRPr="00295844">
        <w:rPr>
          <w:rFonts w:ascii="Verdana" w:hAnsi="Verdana"/>
          <w:sz w:val="20"/>
          <w:szCs w:val="20"/>
        </w:rPr>
        <w:t>pages;</w:t>
      </w:r>
      <w:proofErr w:type="gramEnd"/>
    </w:p>
    <w:p w14:paraId="32182299" w14:textId="77777777" w:rsidR="00FF3712" w:rsidRP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Personal Data</w:t>
      </w:r>
      <w:r w:rsidRPr="00FF3712">
        <w:rPr>
          <w:rFonts w:ascii="Verdana" w:hAnsi="Verdana" w:cs="Arial"/>
          <w:bCs/>
          <w:color w:val="000000"/>
          <w:sz w:val="20"/>
          <w:szCs w:val="20"/>
          <w:lang w:val="en-US"/>
        </w:rPr>
        <w:tab/>
        <w:t xml:space="preserve">any information relating to an identified or identifiable living </w:t>
      </w:r>
      <w:proofErr w:type="gramStart"/>
      <w:r w:rsidRPr="00FF3712">
        <w:rPr>
          <w:rFonts w:ascii="Verdana" w:hAnsi="Verdana" w:cs="Arial"/>
          <w:bCs/>
          <w:color w:val="000000"/>
          <w:sz w:val="20"/>
          <w:szCs w:val="20"/>
          <w:lang w:val="en-US"/>
        </w:rPr>
        <w:t>individual;</w:t>
      </w:r>
      <w:proofErr w:type="gramEnd"/>
    </w:p>
    <w:p w14:paraId="62F42205" w14:textId="77777777" w:rsid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Processing</w:t>
      </w:r>
      <w:r w:rsidRPr="00FF3712">
        <w:rPr>
          <w:rFonts w:ascii="Verdana" w:hAnsi="Verdana" w:cs="Arial"/>
          <w:bCs/>
          <w:color w:val="000000"/>
          <w:sz w:val="20"/>
          <w:szCs w:val="20"/>
          <w:lang w:val="en-US"/>
        </w:rPr>
        <w:tab/>
        <w:t xml:space="preserve">any operation or set of operations which is performed on </w:t>
      </w:r>
      <w:r w:rsidR="00A15046">
        <w:rPr>
          <w:rFonts w:ascii="Verdana" w:hAnsi="Verdana" w:cs="Arial"/>
          <w:bCs/>
          <w:color w:val="000000"/>
          <w:sz w:val="20"/>
          <w:szCs w:val="20"/>
          <w:lang w:val="en-US"/>
        </w:rPr>
        <w:t>Personal D</w:t>
      </w:r>
      <w:r w:rsidRPr="00FF3712">
        <w:rPr>
          <w:rFonts w:ascii="Verdana" w:hAnsi="Verdana" w:cs="Arial"/>
          <w:bCs/>
          <w:color w:val="000000"/>
          <w:sz w:val="20"/>
          <w:szCs w:val="20"/>
          <w:lang w:val="en-US"/>
        </w:rPr>
        <w:t xml:space="preserve">ata or on sets of </w:t>
      </w:r>
      <w:r w:rsidR="00A15046">
        <w:rPr>
          <w:rFonts w:ascii="Verdana" w:hAnsi="Verdana" w:cs="Arial"/>
          <w:bCs/>
          <w:color w:val="000000"/>
          <w:sz w:val="20"/>
          <w:szCs w:val="20"/>
          <w:lang w:val="en-US"/>
        </w:rPr>
        <w:t>P</w:t>
      </w:r>
      <w:r w:rsidRPr="00FF3712">
        <w:rPr>
          <w:rFonts w:ascii="Verdana" w:hAnsi="Verdana" w:cs="Arial"/>
          <w:bCs/>
          <w:color w:val="000000"/>
          <w:sz w:val="20"/>
          <w:szCs w:val="20"/>
          <w:lang w:val="en-US"/>
        </w:rPr>
        <w:t xml:space="preserve">ersonal </w:t>
      </w:r>
      <w:r w:rsidR="00A15046">
        <w:rPr>
          <w:rFonts w:ascii="Verdana" w:hAnsi="Verdana" w:cs="Arial"/>
          <w:bCs/>
          <w:color w:val="000000"/>
          <w:sz w:val="20"/>
          <w:szCs w:val="20"/>
          <w:lang w:val="en-US"/>
        </w:rPr>
        <w:t>D</w:t>
      </w:r>
      <w:r w:rsidRPr="00FF3712">
        <w:rPr>
          <w:rFonts w:ascii="Verdana" w:hAnsi="Verdana" w:cs="Arial"/>
          <w:bCs/>
          <w:color w:val="000000"/>
          <w:sz w:val="20"/>
          <w:szCs w:val="20"/>
          <w:lang w:val="en-US"/>
        </w:rPr>
        <w:t xml:space="preserve">ata, whether or not by automated means, and Process, Processes and Processed shall be construed </w:t>
      </w:r>
      <w:proofErr w:type="gramStart"/>
      <w:r w:rsidRPr="00FF3712">
        <w:rPr>
          <w:rFonts w:ascii="Verdana" w:hAnsi="Verdana" w:cs="Arial"/>
          <w:bCs/>
          <w:color w:val="000000"/>
          <w:sz w:val="20"/>
          <w:szCs w:val="20"/>
          <w:lang w:val="en-US"/>
        </w:rPr>
        <w:t>accordingly;</w:t>
      </w:r>
      <w:proofErr w:type="gramEnd"/>
    </w:p>
    <w:p w14:paraId="4AC9FCDF" w14:textId="77777777" w:rsid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Processor</w:t>
      </w:r>
      <w:r w:rsidRPr="00FF3712">
        <w:rPr>
          <w:rFonts w:ascii="Verdana" w:hAnsi="Verdana" w:cs="Arial"/>
          <w:bCs/>
          <w:color w:val="000000"/>
          <w:sz w:val="20"/>
          <w:szCs w:val="20"/>
          <w:lang w:val="en-US"/>
        </w:rPr>
        <w:tab/>
        <w:t xml:space="preserve">a person which </w:t>
      </w:r>
      <w:r>
        <w:rPr>
          <w:rFonts w:ascii="Verdana" w:hAnsi="Verdana" w:cs="Arial"/>
          <w:bCs/>
          <w:color w:val="000000"/>
          <w:sz w:val="20"/>
          <w:szCs w:val="20"/>
          <w:lang w:val="en-US"/>
        </w:rPr>
        <w:t>P</w:t>
      </w:r>
      <w:r w:rsidRPr="00FF3712">
        <w:rPr>
          <w:rFonts w:ascii="Verdana" w:hAnsi="Verdana" w:cs="Arial"/>
          <w:bCs/>
          <w:color w:val="000000"/>
          <w:sz w:val="20"/>
          <w:szCs w:val="20"/>
          <w:lang w:val="en-US"/>
        </w:rPr>
        <w:t xml:space="preserve">rocesses </w:t>
      </w:r>
      <w:r>
        <w:rPr>
          <w:rFonts w:ascii="Verdana" w:hAnsi="Verdana" w:cs="Arial"/>
          <w:bCs/>
          <w:color w:val="000000"/>
          <w:sz w:val="20"/>
          <w:szCs w:val="20"/>
          <w:lang w:val="en-US"/>
        </w:rPr>
        <w:t>P</w:t>
      </w:r>
      <w:r w:rsidRPr="00FF3712">
        <w:rPr>
          <w:rFonts w:ascii="Verdana" w:hAnsi="Verdana" w:cs="Arial"/>
          <w:bCs/>
          <w:color w:val="000000"/>
          <w:sz w:val="20"/>
          <w:szCs w:val="20"/>
          <w:lang w:val="en-US"/>
        </w:rPr>
        <w:t xml:space="preserve">ersonal </w:t>
      </w:r>
      <w:r>
        <w:rPr>
          <w:rFonts w:ascii="Verdana" w:hAnsi="Verdana" w:cs="Arial"/>
          <w:bCs/>
          <w:color w:val="000000"/>
          <w:sz w:val="20"/>
          <w:szCs w:val="20"/>
          <w:lang w:val="en-US"/>
        </w:rPr>
        <w:t>D</w:t>
      </w:r>
      <w:r w:rsidRPr="00FF3712">
        <w:rPr>
          <w:rFonts w:ascii="Verdana" w:hAnsi="Verdana" w:cs="Arial"/>
          <w:bCs/>
          <w:color w:val="000000"/>
          <w:sz w:val="20"/>
          <w:szCs w:val="20"/>
          <w:lang w:val="en-US"/>
        </w:rPr>
        <w:t xml:space="preserve">ata </w:t>
      </w:r>
      <w:r w:rsidR="00F100C0">
        <w:rPr>
          <w:rFonts w:ascii="Verdana" w:hAnsi="Verdana" w:cs="Arial"/>
          <w:bCs/>
          <w:color w:val="000000"/>
          <w:sz w:val="20"/>
          <w:szCs w:val="20"/>
          <w:lang w:val="en-US"/>
        </w:rPr>
        <w:t xml:space="preserve">for and </w:t>
      </w:r>
      <w:r w:rsidRPr="00FF3712">
        <w:rPr>
          <w:rFonts w:ascii="Verdana" w:hAnsi="Verdana" w:cs="Arial"/>
          <w:bCs/>
          <w:color w:val="000000"/>
          <w:sz w:val="20"/>
          <w:szCs w:val="20"/>
          <w:lang w:val="en-US"/>
        </w:rPr>
        <w:t xml:space="preserve">on behalf of a </w:t>
      </w:r>
      <w:proofErr w:type="gramStart"/>
      <w:r>
        <w:rPr>
          <w:rFonts w:ascii="Verdana" w:hAnsi="Verdana" w:cs="Arial"/>
          <w:bCs/>
          <w:color w:val="000000"/>
          <w:sz w:val="20"/>
          <w:szCs w:val="20"/>
          <w:lang w:val="en-US"/>
        </w:rPr>
        <w:t>C</w:t>
      </w:r>
      <w:r w:rsidRPr="00FF3712">
        <w:rPr>
          <w:rFonts w:ascii="Verdana" w:hAnsi="Verdana" w:cs="Arial"/>
          <w:bCs/>
          <w:color w:val="000000"/>
          <w:sz w:val="20"/>
          <w:szCs w:val="20"/>
          <w:lang w:val="en-US"/>
        </w:rPr>
        <w:t>ontroller;</w:t>
      </w:r>
      <w:proofErr w:type="gramEnd"/>
    </w:p>
    <w:p w14:paraId="41F6D5CC" w14:textId="77777777" w:rsidR="00FF3712" w:rsidRP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Project</w:t>
      </w:r>
      <w:r w:rsidRPr="00FF3712">
        <w:rPr>
          <w:rFonts w:ascii="Verdana" w:hAnsi="Verdana" w:cs="Arial"/>
          <w:bCs/>
          <w:color w:val="000000"/>
          <w:sz w:val="20"/>
          <w:szCs w:val="20"/>
          <w:lang w:val="en-US"/>
        </w:rPr>
        <w:t xml:space="preserve"> </w:t>
      </w:r>
      <w:r w:rsidRPr="00FF3712">
        <w:rPr>
          <w:rFonts w:ascii="Verdana" w:hAnsi="Verdana" w:cs="Arial"/>
          <w:b/>
          <w:bCs/>
          <w:color w:val="000000"/>
          <w:sz w:val="20"/>
          <w:szCs w:val="20"/>
          <w:lang w:val="en-US"/>
        </w:rPr>
        <w:t>Data</w:t>
      </w:r>
      <w:r w:rsidRPr="00FF3712">
        <w:rPr>
          <w:rFonts w:ascii="Verdana" w:hAnsi="Verdana" w:cs="Arial"/>
          <w:bCs/>
          <w:color w:val="000000"/>
          <w:sz w:val="20"/>
          <w:szCs w:val="20"/>
          <w:lang w:val="en-US"/>
        </w:rPr>
        <w:tab/>
        <w:t>in respect of an Approved Project, (</w:t>
      </w:r>
      <w:proofErr w:type="spellStart"/>
      <w:r w:rsidRPr="00FF3712">
        <w:rPr>
          <w:rFonts w:ascii="Verdana" w:hAnsi="Verdana" w:cs="Arial"/>
          <w:bCs/>
          <w:color w:val="000000"/>
          <w:sz w:val="20"/>
          <w:szCs w:val="20"/>
          <w:lang w:val="en-US"/>
        </w:rPr>
        <w:t>i</w:t>
      </w:r>
      <w:proofErr w:type="spellEnd"/>
      <w:r w:rsidRPr="00FF3712">
        <w:rPr>
          <w:rFonts w:ascii="Verdana" w:hAnsi="Verdana" w:cs="Arial"/>
          <w:bCs/>
          <w:color w:val="000000"/>
          <w:sz w:val="20"/>
          <w:szCs w:val="20"/>
          <w:lang w:val="en-US"/>
        </w:rPr>
        <w:t xml:space="preserve">) the Study Data made available by UCL to the Institution for the purposes of the Research; and (ii) any Derived Data created by the Institution as part of the </w:t>
      </w:r>
      <w:proofErr w:type="gramStart"/>
      <w:r w:rsidRPr="00FF3712">
        <w:rPr>
          <w:rFonts w:ascii="Verdana" w:hAnsi="Verdana" w:cs="Arial"/>
          <w:bCs/>
          <w:color w:val="000000"/>
          <w:sz w:val="20"/>
          <w:szCs w:val="20"/>
          <w:lang w:val="en-US"/>
        </w:rPr>
        <w:t>Research;</w:t>
      </w:r>
      <w:proofErr w:type="gramEnd"/>
    </w:p>
    <w:p w14:paraId="3574C455" w14:textId="6024E264" w:rsidR="00DE1009" w:rsidRPr="00FF3712" w:rsidRDefault="00DE1009"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Research</w:t>
      </w:r>
      <w:r w:rsidRPr="00FF3712">
        <w:rPr>
          <w:rFonts w:ascii="Verdana" w:hAnsi="Verdana" w:cs="Arial"/>
          <w:bCs/>
          <w:color w:val="000000"/>
          <w:sz w:val="20"/>
          <w:szCs w:val="20"/>
          <w:lang w:val="en-US"/>
        </w:rPr>
        <w:tab/>
        <w:t xml:space="preserve">the research work </w:t>
      </w:r>
      <w:r w:rsidR="00223939">
        <w:rPr>
          <w:rFonts w:ascii="Verdana" w:hAnsi="Verdana" w:cs="Arial"/>
          <w:bCs/>
          <w:color w:val="000000"/>
          <w:sz w:val="20"/>
          <w:szCs w:val="20"/>
          <w:lang w:val="en-US"/>
        </w:rPr>
        <w:t xml:space="preserve">to </w:t>
      </w:r>
      <w:r w:rsidRPr="00FF3712">
        <w:rPr>
          <w:rFonts w:ascii="Verdana" w:hAnsi="Verdana" w:cs="Arial"/>
          <w:bCs/>
          <w:color w:val="000000"/>
          <w:sz w:val="20"/>
          <w:szCs w:val="20"/>
          <w:lang w:val="en-US"/>
        </w:rPr>
        <w:t>be undertaken by the Institution</w:t>
      </w:r>
      <w:r w:rsidR="00FB3773" w:rsidRPr="00FF3712">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as</w:t>
      </w:r>
      <w:r w:rsidR="00FB3773" w:rsidRPr="00FF3712">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 xml:space="preserve">part of an Approved </w:t>
      </w:r>
      <w:proofErr w:type="gramStart"/>
      <w:r w:rsidRPr="00FF3712">
        <w:rPr>
          <w:rFonts w:ascii="Verdana" w:hAnsi="Verdana" w:cs="Arial"/>
          <w:bCs/>
          <w:color w:val="000000"/>
          <w:sz w:val="20"/>
          <w:szCs w:val="20"/>
          <w:lang w:val="en-US"/>
        </w:rPr>
        <w:t>Project;</w:t>
      </w:r>
      <w:proofErr w:type="gramEnd"/>
    </w:p>
    <w:p w14:paraId="5B9CC6D2" w14:textId="26175010" w:rsidR="00F569DA" w:rsidRDefault="00F569DA"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Researchers</w:t>
      </w:r>
      <w:r w:rsidRPr="00FF3712">
        <w:rPr>
          <w:rFonts w:ascii="Verdana" w:hAnsi="Verdana" w:cs="Arial"/>
          <w:bCs/>
          <w:color w:val="000000"/>
          <w:sz w:val="20"/>
          <w:szCs w:val="20"/>
          <w:lang w:val="en-US"/>
        </w:rPr>
        <w:tab/>
        <w:t>in respect of an Approved Project</w:t>
      </w:r>
      <w:r w:rsidR="00AE6A47">
        <w:rPr>
          <w:rFonts w:ascii="Verdana" w:hAnsi="Verdana" w:cs="Arial"/>
          <w:bCs/>
          <w:color w:val="000000"/>
          <w:sz w:val="20"/>
          <w:szCs w:val="20"/>
          <w:lang w:val="en-US"/>
        </w:rPr>
        <w:t>:</w:t>
      </w:r>
      <w:r w:rsidRPr="00FF3712">
        <w:rPr>
          <w:rFonts w:ascii="Verdana" w:hAnsi="Verdana" w:cs="Arial"/>
          <w:bCs/>
          <w:color w:val="000000"/>
          <w:sz w:val="20"/>
          <w:szCs w:val="20"/>
          <w:lang w:val="en-US"/>
        </w:rPr>
        <w:t xml:space="preserve"> </w:t>
      </w:r>
      <w:r w:rsidR="00AE6A47">
        <w:rPr>
          <w:rFonts w:ascii="Verdana" w:hAnsi="Verdana" w:cs="Arial"/>
          <w:bCs/>
          <w:color w:val="000000"/>
          <w:sz w:val="20"/>
          <w:szCs w:val="20"/>
          <w:lang w:val="en-US"/>
        </w:rPr>
        <w:t>(</w:t>
      </w:r>
      <w:proofErr w:type="spellStart"/>
      <w:r w:rsidR="00AE6A47">
        <w:rPr>
          <w:rFonts w:ascii="Verdana" w:hAnsi="Verdana" w:cs="Arial"/>
          <w:bCs/>
          <w:color w:val="000000"/>
          <w:sz w:val="20"/>
          <w:szCs w:val="20"/>
          <w:lang w:val="en-US"/>
        </w:rPr>
        <w:t>i</w:t>
      </w:r>
      <w:proofErr w:type="spellEnd"/>
      <w:r w:rsidR="00AE6A47">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the person</w:t>
      </w:r>
      <w:r w:rsidR="00A6447F">
        <w:rPr>
          <w:rFonts w:ascii="Verdana" w:hAnsi="Verdana" w:cs="Arial"/>
          <w:bCs/>
          <w:color w:val="000000"/>
          <w:sz w:val="20"/>
          <w:szCs w:val="20"/>
          <w:lang w:val="en-US"/>
        </w:rPr>
        <w:t>(</w:t>
      </w:r>
      <w:r w:rsidRPr="00FF3712">
        <w:rPr>
          <w:rFonts w:ascii="Verdana" w:hAnsi="Verdana" w:cs="Arial"/>
          <w:bCs/>
          <w:color w:val="000000"/>
          <w:sz w:val="20"/>
          <w:szCs w:val="20"/>
          <w:lang w:val="en-US"/>
        </w:rPr>
        <w:t>s</w:t>
      </w:r>
      <w:r w:rsidR="00A6447F">
        <w:rPr>
          <w:rFonts w:ascii="Verdana" w:hAnsi="Verdana" w:cs="Arial"/>
          <w:bCs/>
          <w:color w:val="000000"/>
          <w:sz w:val="20"/>
          <w:szCs w:val="20"/>
          <w:lang w:val="en-US"/>
        </w:rPr>
        <w:t>)</w:t>
      </w:r>
      <w:r w:rsidR="00616CC5">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named in the relevant Data Access Request as being the person</w:t>
      </w:r>
      <w:r w:rsidR="00A6447F">
        <w:rPr>
          <w:rFonts w:ascii="Verdana" w:hAnsi="Verdana" w:cs="Arial"/>
          <w:bCs/>
          <w:color w:val="000000"/>
          <w:sz w:val="20"/>
          <w:szCs w:val="20"/>
          <w:lang w:val="en-US"/>
        </w:rPr>
        <w:t>(</w:t>
      </w:r>
      <w:r w:rsidRPr="00FF3712">
        <w:rPr>
          <w:rFonts w:ascii="Verdana" w:hAnsi="Verdana" w:cs="Arial"/>
          <w:bCs/>
          <w:color w:val="000000"/>
          <w:sz w:val="20"/>
          <w:szCs w:val="20"/>
          <w:lang w:val="en-US"/>
        </w:rPr>
        <w:t>s</w:t>
      </w:r>
      <w:r w:rsidR="00A6447F">
        <w:rPr>
          <w:rFonts w:ascii="Verdana" w:hAnsi="Verdana" w:cs="Arial"/>
          <w:bCs/>
          <w:color w:val="000000"/>
          <w:sz w:val="20"/>
          <w:szCs w:val="20"/>
          <w:lang w:val="en-US"/>
        </w:rPr>
        <w:t>)</w:t>
      </w:r>
      <w:r w:rsidRPr="00FF3712">
        <w:rPr>
          <w:rFonts w:ascii="Verdana" w:hAnsi="Verdana" w:cs="Arial"/>
          <w:bCs/>
          <w:color w:val="000000"/>
          <w:sz w:val="20"/>
          <w:szCs w:val="20"/>
          <w:lang w:val="en-US"/>
        </w:rPr>
        <w:t xml:space="preserve"> who will carry out the Research</w:t>
      </w:r>
      <w:r w:rsidR="00AE6A47">
        <w:rPr>
          <w:rFonts w:ascii="Verdana" w:hAnsi="Verdana" w:cs="Arial"/>
          <w:bCs/>
          <w:color w:val="000000"/>
          <w:sz w:val="20"/>
          <w:szCs w:val="20"/>
          <w:lang w:val="en-US"/>
        </w:rPr>
        <w:t xml:space="preserve">; (ii) </w:t>
      </w:r>
      <w:r w:rsidR="00616CC5">
        <w:rPr>
          <w:rFonts w:ascii="Verdana" w:hAnsi="Verdana" w:cs="Arial"/>
          <w:bCs/>
          <w:color w:val="000000"/>
          <w:sz w:val="20"/>
          <w:szCs w:val="20"/>
          <w:lang w:val="en-US"/>
        </w:rPr>
        <w:t>their replacements</w:t>
      </w:r>
      <w:r w:rsidR="00AE6A47">
        <w:rPr>
          <w:rFonts w:ascii="Verdana" w:hAnsi="Verdana" w:cs="Arial"/>
          <w:bCs/>
          <w:color w:val="000000"/>
          <w:sz w:val="20"/>
          <w:szCs w:val="20"/>
          <w:lang w:val="en-US"/>
        </w:rPr>
        <w:t xml:space="preserve"> </w:t>
      </w:r>
      <w:r w:rsidR="00616CC5">
        <w:rPr>
          <w:rFonts w:ascii="Verdana" w:hAnsi="Verdana" w:cs="Arial"/>
          <w:bCs/>
          <w:color w:val="000000"/>
          <w:sz w:val="20"/>
          <w:szCs w:val="20"/>
          <w:lang w:val="en-US"/>
        </w:rPr>
        <w:t xml:space="preserve">approved </w:t>
      </w:r>
      <w:r w:rsidRPr="00FF3712">
        <w:rPr>
          <w:rFonts w:ascii="Verdana" w:hAnsi="Verdana" w:cs="Arial"/>
          <w:bCs/>
          <w:color w:val="000000"/>
          <w:sz w:val="20"/>
          <w:szCs w:val="20"/>
          <w:lang w:val="en-US"/>
        </w:rPr>
        <w:t>in writing by UCL</w:t>
      </w:r>
      <w:r w:rsidR="00AE6A47">
        <w:rPr>
          <w:rFonts w:ascii="Verdana" w:hAnsi="Verdana" w:cs="Arial"/>
          <w:bCs/>
          <w:color w:val="000000"/>
          <w:sz w:val="20"/>
          <w:szCs w:val="20"/>
          <w:lang w:val="en-US"/>
        </w:rPr>
        <w:t xml:space="preserve"> from time to time to carry out the Research</w:t>
      </w:r>
      <w:r w:rsidRPr="00FF3712">
        <w:rPr>
          <w:rFonts w:ascii="Verdana" w:hAnsi="Verdana" w:cs="Arial"/>
          <w:bCs/>
          <w:color w:val="000000"/>
          <w:sz w:val="20"/>
          <w:szCs w:val="20"/>
          <w:lang w:val="en-US"/>
        </w:rPr>
        <w:t>;</w:t>
      </w:r>
      <w:r w:rsidR="00AE6A47">
        <w:rPr>
          <w:rFonts w:ascii="Verdana" w:hAnsi="Verdana" w:cs="Arial"/>
          <w:bCs/>
          <w:color w:val="000000"/>
          <w:sz w:val="20"/>
          <w:szCs w:val="20"/>
          <w:lang w:val="en-US"/>
        </w:rPr>
        <w:t xml:space="preserve"> and (iii) such additional person</w:t>
      </w:r>
      <w:r w:rsidR="00A6447F">
        <w:rPr>
          <w:rFonts w:ascii="Verdana" w:hAnsi="Verdana" w:cs="Arial"/>
          <w:bCs/>
          <w:color w:val="000000"/>
          <w:sz w:val="20"/>
          <w:szCs w:val="20"/>
          <w:lang w:val="en-US"/>
        </w:rPr>
        <w:t>(</w:t>
      </w:r>
      <w:r w:rsidR="00AE6A47">
        <w:rPr>
          <w:rFonts w:ascii="Verdana" w:hAnsi="Verdana" w:cs="Arial"/>
          <w:bCs/>
          <w:color w:val="000000"/>
          <w:sz w:val="20"/>
          <w:szCs w:val="20"/>
          <w:lang w:val="en-US"/>
        </w:rPr>
        <w:t>s</w:t>
      </w:r>
      <w:r w:rsidR="00A6447F">
        <w:rPr>
          <w:rFonts w:ascii="Verdana" w:hAnsi="Verdana" w:cs="Arial"/>
          <w:bCs/>
          <w:color w:val="000000"/>
          <w:sz w:val="20"/>
          <w:szCs w:val="20"/>
          <w:lang w:val="en-US"/>
        </w:rPr>
        <w:t>)</w:t>
      </w:r>
      <w:r w:rsidR="00AE6A47">
        <w:rPr>
          <w:rFonts w:ascii="Verdana" w:hAnsi="Verdana" w:cs="Arial"/>
          <w:bCs/>
          <w:color w:val="000000"/>
          <w:sz w:val="20"/>
          <w:szCs w:val="20"/>
          <w:lang w:val="en-US"/>
        </w:rPr>
        <w:t xml:space="preserve"> approved in writing by UCL from time to time to carry out the Research, but, in respect of each such person, only for so long as such person is involved in the Approved Project and engaged at the Institution; </w:t>
      </w:r>
    </w:p>
    <w:p w14:paraId="28844D3E" w14:textId="77777777" w:rsidR="0093156F" w:rsidRPr="00F569DA" w:rsidRDefault="0093156F" w:rsidP="00F100C0">
      <w:pPr>
        <w:pStyle w:val="NormalWeb"/>
        <w:spacing w:after="240" w:afterAutospacing="0"/>
        <w:ind w:left="4320" w:hanging="3600"/>
        <w:jc w:val="both"/>
        <w:rPr>
          <w:rFonts w:ascii="Verdana" w:hAnsi="Verdana" w:cs="Arial"/>
          <w:b/>
          <w:bCs/>
          <w:color w:val="000000"/>
          <w:sz w:val="20"/>
          <w:szCs w:val="20"/>
          <w:lang w:val="en-US"/>
        </w:rPr>
      </w:pPr>
      <w:r w:rsidRPr="00F569DA">
        <w:rPr>
          <w:rFonts w:ascii="Verdana" w:hAnsi="Verdana" w:cs="Arial"/>
          <w:b/>
          <w:bCs/>
          <w:color w:val="000000"/>
          <w:sz w:val="20"/>
          <w:szCs w:val="20"/>
          <w:lang w:val="en-US"/>
        </w:rPr>
        <w:t>Results</w:t>
      </w:r>
      <w:r w:rsidRPr="00F569DA">
        <w:rPr>
          <w:rFonts w:ascii="Verdana" w:hAnsi="Verdana" w:cs="Arial"/>
          <w:b/>
          <w:bCs/>
          <w:color w:val="000000"/>
          <w:sz w:val="20"/>
          <w:szCs w:val="20"/>
          <w:lang w:val="en-US"/>
        </w:rPr>
        <w:tab/>
      </w:r>
      <w:r w:rsidRPr="00F569DA">
        <w:rPr>
          <w:rFonts w:ascii="Verdana" w:hAnsi="Verdana" w:cs="Arial"/>
          <w:bCs/>
          <w:color w:val="000000"/>
          <w:sz w:val="20"/>
          <w:szCs w:val="20"/>
          <w:lang w:val="en-US"/>
        </w:rPr>
        <w:t>all results,</w:t>
      </w:r>
      <w:r w:rsidR="00295844" w:rsidRPr="00F569DA">
        <w:rPr>
          <w:rFonts w:ascii="Verdana" w:hAnsi="Verdana" w:cs="Arial"/>
          <w:bCs/>
          <w:color w:val="000000"/>
          <w:sz w:val="20"/>
          <w:szCs w:val="20"/>
          <w:lang w:val="en-US"/>
        </w:rPr>
        <w:t xml:space="preserve"> </w:t>
      </w:r>
      <w:r w:rsidRPr="00F569DA">
        <w:rPr>
          <w:rFonts w:ascii="Verdana" w:hAnsi="Verdana" w:cs="Arial"/>
          <w:bCs/>
          <w:color w:val="000000"/>
          <w:sz w:val="20"/>
          <w:szCs w:val="20"/>
          <w:lang w:val="en-US"/>
        </w:rPr>
        <w:t>information and materials (other than Derived Data) created by, or on behalf of, the Institution in the course of carrying out Research</w:t>
      </w:r>
      <w:r w:rsidR="00295844" w:rsidRPr="00F569DA">
        <w:rPr>
          <w:rFonts w:ascii="Verdana" w:hAnsi="Verdana" w:cs="Arial"/>
          <w:bCs/>
          <w:color w:val="000000"/>
          <w:sz w:val="20"/>
          <w:szCs w:val="20"/>
          <w:lang w:val="en-US"/>
        </w:rPr>
        <w:t>, including</w:t>
      </w:r>
      <w:r w:rsidR="00F569DA">
        <w:rPr>
          <w:rFonts w:ascii="Verdana" w:hAnsi="Verdana" w:cs="Arial"/>
          <w:bCs/>
          <w:color w:val="000000"/>
          <w:sz w:val="20"/>
          <w:szCs w:val="20"/>
          <w:lang w:val="en-US"/>
        </w:rPr>
        <w:t xml:space="preserve"> </w:t>
      </w:r>
      <w:proofErr w:type="gramStart"/>
      <w:r w:rsidR="00295844" w:rsidRPr="00F569DA">
        <w:rPr>
          <w:rFonts w:ascii="Verdana" w:hAnsi="Verdana" w:cs="Arial"/>
          <w:bCs/>
          <w:color w:val="000000"/>
          <w:sz w:val="20"/>
          <w:szCs w:val="20"/>
          <w:lang w:val="en-US"/>
        </w:rPr>
        <w:t>Outputs</w:t>
      </w:r>
      <w:r w:rsidRPr="00F569DA">
        <w:rPr>
          <w:rFonts w:ascii="Verdana" w:hAnsi="Verdana" w:cs="Arial"/>
          <w:bCs/>
          <w:color w:val="000000"/>
          <w:sz w:val="20"/>
          <w:szCs w:val="20"/>
          <w:lang w:val="en-US"/>
        </w:rPr>
        <w:t>;</w:t>
      </w:r>
      <w:proofErr w:type="gramEnd"/>
    </w:p>
    <w:p w14:paraId="76940D06" w14:textId="77777777" w:rsidR="00CF7C99" w:rsidRPr="00FF3712" w:rsidRDefault="00CF7C99"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lastRenderedPageBreak/>
        <w:t>Studies</w:t>
      </w:r>
      <w:r w:rsidRPr="00FF3712">
        <w:rPr>
          <w:rFonts w:ascii="Verdana" w:hAnsi="Verdana" w:cs="Arial"/>
          <w:bCs/>
          <w:color w:val="000000"/>
          <w:sz w:val="20"/>
          <w:szCs w:val="20"/>
          <w:lang w:val="en-US"/>
        </w:rPr>
        <w:tab/>
      </w:r>
      <w:r w:rsidR="00856470">
        <w:rPr>
          <w:rFonts w:ascii="Verdana" w:hAnsi="Verdana" w:cs="Arial"/>
          <w:bCs/>
          <w:color w:val="000000"/>
          <w:sz w:val="20"/>
          <w:szCs w:val="20"/>
          <w:lang w:val="en-US"/>
        </w:rPr>
        <w:t>(</w:t>
      </w:r>
      <w:proofErr w:type="spellStart"/>
      <w:r w:rsidR="00856470">
        <w:rPr>
          <w:rFonts w:ascii="Verdana" w:hAnsi="Verdana" w:cs="Arial"/>
          <w:bCs/>
          <w:color w:val="000000"/>
          <w:sz w:val="20"/>
          <w:szCs w:val="20"/>
          <w:lang w:val="en-US"/>
        </w:rPr>
        <w:t>i</w:t>
      </w:r>
      <w:proofErr w:type="spellEnd"/>
      <w:r w:rsidR="00856470">
        <w:rPr>
          <w:rFonts w:ascii="Verdana" w:hAnsi="Verdana" w:cs="Arial"/>
          <w:bCs/>
          <w:color w:val="000000"/>
          <w:sz w:val="20"/>
          <w:szCs w:val="20"/>
          <w:lang w:val="en-US"/>
        </w:rPr>
        <w:t xml:space="preserve">) NSHD; (ii) </w:t>
      </w:r>
      <w:r w:rsidRPr="00FF3712">
        <w:rPr>
          <w:rFonts w:ascii="Verdana" w:hAnsi="Verdana" w:cs="Arial"/>
          <w:bCs/>
          <w:color w:val="000000"/>
          <w:sz w:val="20"/>
          <w:szCs w:val="20"/>
          <w:lang w:val="en-US"/>
        </w:rPr>
        <w:t xml:space="preserve">Southall </w:t>
      </w:r>
      <w:proofErr w:type="gramStart"/>
      <w:r w:rsidRPr="00FF3712">
        <w:rPr>
          <w:rFonts w:ascii="Verdana" w:hAnsi="Verdana" w:cs="Arial"/>
          <w:bCs/>
          <w:color w:val="000000"/>
          <w:sz w:val="20"/>
          <w:szCs w:val="20"/>
          <w:lang w:val="en-US"/>
        </w:rPr>
        <w:t>And</w:t>
      </w:r>
      <w:proofErr w:type="gramEnd"/>
      <w:r w:rsidRPr="00FF3712">
        <w:rPr>
          <w:rFonts w:ascii="Verdana" w:hAnsi="Verdana" w:cs="Arial"/>
          <w:bCs/>
          <w:color w:val="000000"/>
          <w:sz w:val="20"/>
          <w:szCs w:val="20"/>
          <w:lang w:val="en-US"/>
        </w:rPr>
        <w:t xml:space="preserve"> Brent </w:t>
      </w:r>
      <w:proofErr w:type="spellStart"/>
      <w:r w:rsidRPr="00FF3712">
        <w:rPr>
          <w:rFonts w:ascii="Verdana" w:hAnsi="Verdana" w:cs="Arial"/>
          <w:bCs/>
          <w:color w:val="000000"/>
          <w:sz w:val="20"/>
          <w:szCs w:val="20"/>
          <w:lang w:val="en-US"/>
        </w:rPr>
        <w:t>REvisited</w:t>
      </w:r>
      <w:proofErr w:type="spellEnd"/>
      <w:r w:rsidRPr="00FF3712">
        <w:rPr>
          <w:rFonts w:ascii="Verdana" w:hAnsi="Verdana" w:cs="Arial"/>
          <w:bCs/>
          <w:color w:val="000000"/>
          <w:sz w:val="20"/>
          <w:szCs w:val="20"/>
          <w:lang w:val="en-US"/>
        </w:rPr>
        <w:t xml:space="preserve"> Study</w:t>
      </w:r>
      <w:r w:rsidR="00856470">
        <w:rPr>
          <w:rFonts w:ascii="Verdana" w:hAnsi="Verdana" w:cs="Arial"/>
          <w:bCs/>
          <w:color w:val="000000"/>
          <w:sz w:val="20"/>
          <w:szCs w:val="20"/>
          <w:lang w:val="en-US"/>
        </w:rPr>
        <w:t xml:space="preserve"> </w:t>
      </w:r>
      <w:r w:rsidR="00856470" w:rsidRPr="00FF3712">
        <w:rPr>
          <w:rFonts w:ascii="Verdana" w:hAnsi="Verdana" w:cs="Arial"/>
          <w:bCs/>
          <w:color w:val="000000"/>
          <w:sz w:val="20"/>
          <w:szCs w:val="20"/>
          <w:lang w:val="en-US"/>
        </w:rPr>
        <w:t>(SABRE)</w:t>
      </w:r>
      <w:r w:rsidR="00856470">
        <w:rPr>
          <w:rFonts w:ascii="Verdana" w:hAnsi="Verdana" w:cs="Arial"/>
          <w:bCs/>
          <w:color w:val="000000"/>
          <w:sz w:val="20"/>
          <w:szCs w:val="20"/>
          <w:lang w:val="en-US"/>
        </w:rPr>
        <w:t xml:space="preserve">; and (iii) </w:t>
      </w:r>
      <w:r w:rsidRPr="00FF3712">
        <w:rPr>
          <w:rFonts w:ascii="Verdana" w:hAnsi="Verdana" w:cs="Arial"/>
          <w:bCs/>
          <w:color w:val="000000"/>
          <w:sz w:val="20"/>
          <w:szCs w:val="20"/>
          <w:lang w:val="en-US"/>
        </w:rPr>
        <w:t>and LINKAGE-Camden;</w:t>
      </w:r>
      <w:r w:rsidR="00F06A99">
        <w:rPr>
          <w:rFonts w:ascii="Verdana" w:hAnsi="Verdana" w:cs="Arial"/>
          <w:bCs/>
          <w:color w:val="000000"/>
          <w:sz w:val="20"/>
          <w:szCs w:val="20"/>
          <w:lang w:val="en-US"/>
        </w:rPr>
        <w:t xml:space="preserve"> </w:t>
      </w:r>
    </w:p>
    <w:p w14:paraId="28C4A6A7" w14:textId="77777777" w:rsidR="00A15046" w:rsidRDefault="00C10455"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Study</w:t>
      </w:r>
      <w:r w:rsidRPr="00FF3712">
        <w:rPr>
          <w:rFonts w:ascii="Verdana" w:hAnsi="Verdana" w:cs="Arial"/>
          <w:bCs/>
          <w:color w:val="000000"/>
          <w:sz w:val="20"/>
          <w:szCs w:val="20"/>
          <w:lang w:val="en-US"/>
        </w:rPr>
        <w:t xml:space="preserve"> </w:t>
      </w:r>
      <w:r w:rsidRPr="00FF3712">
        <w:rPr>
          <w:rFonts w:ascii="Verdana" w:hAnsi="Verdana" w:cs="Arial"/>
          <w:b/>
          <w:bCs/>
          <w:color w:val="000000"/>
          <w:sz w:val="20"/>
          <w:szCs w:val="20"/>
          <w:lang w:val="en-US"/>
        </w:rPr>
        <w:t>Data</w:t>
      </w:r>
      <w:r w:rsidRPr="00FF3712">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ab/>
      </w:r>
      <w:proofErr w:type="spellStart"/>
      <w:r w:rsidR="00B63A4B">
        <w:rPr>
          <w:rFonts w:ascii="Verdana" w:hAnsi="Verdana" w:cs="Arial"/>
          <w:bCs/>
          <w:color w:val="000000"/>
          <w:sz w:val="20"/>
          <w:szCs w:val="20"/>
          <w:lang w:val="en-US"/>
        </w:rPr>
        <w:t>data</w:t>
      </w:r>
      <w:proofErr w:type="spellEnd"/>
      <w:r w:rsidRPr="00FF3712">
        <w:rPr>
          <w:rFonts w:ascii="Verdana" w:hAnsi="Verdana" w:cs="Arial"/>
          <w:bCs/>
          <w:color w:val="000000"/>
          <w:sz w:val="20"/>
          <w:szCs w:val="20"/>
          <w:lang w:val="en-US"/>
        </w:rPr>
        <w:t xml:space="preserve"> collected </w:t>
      </w:r>
      <w:proofErr w:type="gramStart"/>
      <w:r w:rsidRPr="00FF3712">
        <w:rPr>
          <w:rFonts w:ascii="Verdana" w:hAnsi="Verdana" w:cs="Arial"/>
          <w:bCs/>
          <w:color w:val="000000"/>
          <w:sz w:val="20"/>
          <w:szCs w:val="20"/>
          <w:lang w:val="en-US"/>
        </w:rPr>
        <w:t>in the course of</w:t>
      </w:r>
      <w:proofErr w:type="gramEnd"/>
      <w:r w:rsidRPr="00FF3712">
        <w:rPr>
          <w:rFonts w:ascii="Verdana" w:hAnsi="Verdana" w:cs="Arial"/>
          <w:bCs/>
          <w:color w:val="000000"/>
          <w:sz w:val="20"/>
          <w:szCs w:val="20"/>
          <w:lang w:val="en-US"/>
        </w:rPr>
        <w:t>, or</w:t>
      </w:r>
      <w:r w:rsidR="00B63A4B">
        <w:rPr>
          <w:rFonts w:ascii="Verdana" w:hAnsi="Verdana" w:cs="Arial"/>
          <w:bCs/>
          <w:color w:val="000000"/>
          <w:sz w:val="20"/>
          <w:szCs w:val="20"/>
          <w:lang w:val="en-US"/>
        </w:rPr>
        <w:t xml:space="preserve"> held by UCL in connection with, the Studies and any related metadata</w:t>
      </w:r>
      <w:r w:rsidR="00F06A99">
        <w:rPr>
          <w:rFonts w:ascii="Verdana" w:hAnsi="Verdana" w:cs="Arial"/>
          <w:bCs/>
          <w:color w:val="000000"/>
          <w:sz w:val="20"/>
          <w:szCs w:val="20"/>
          <w:lang w:val="en-US"/>
        </w:rPr>
        <w:t>.</w:t>
      </w:r>
      <w:r w:rsidR="00D737CA">
        <w:rPr>
          <w:rFonts w:ascii="Verdana" w:hAnsi="Verdana" w:cs="Arial"/>
          <w:bCs/>
          <w:color w:val="000000"/>
          <w:sz w:val="20"/>
          <w:szCs w:val="20"/>
          <w:lang w:val="en-US"/>
        </w:rPr>
        <w:t xml:space="preserve"> Study Data includes all Derived </w:t>
      </w:r>
      <w:proofErr w:type="gramStart"/>
      <w:r w:rsidR="00D737CA">
        <w:rPr>
          <w:rFonts w:ascii="Verdana" w:hAnsi="Verdana" w:cs="Arial"/>
          <w:bCs/>
          <w:color w:val="000000"/>
          <w:sz w:val="20"/>
          <w:szCs w:val="20"/>
          <w:lang w:val="en-US"/>
        </w:rPr>
        <w:t>Data</w:t>
      </w:r>
      <w:r w:rsidR="002D2AC4">
        <w:rPr>
          <w:rFonts w:ascii="Verdana" w:hAnsi="Verdana" w:cs="Arial"/>
          <w:bCs/>
          <w:color w:val="000000"/>
          <w:sz w:val="20"/>
          <w:szCs w:val="20"/>
          <w:lang w:val="en-US"/>
        </w:rPr>
        <w:t>;</w:t>
      </w:r>
      <w:proofErr w:type="gramEnd"/>
      <w:r w:rsidR="002D2AC4">
        <w:rPr>
          <w:rFonts w:ascii="Verdana" w:hAnsi="Verdana" w:cs="Arial"/>
          <w:bCs/>
          <w:color w:val="000000"/>
          <w:sz w:val="20"/>
          <w:szCs w:val="20"/>
          <w:lang w:val="en-US"/>
        </w:rPr>
        <w:t xml:space="preserve"> </w:t>
      </w:r>
    </w:p>
    <w:p w14:paraId="1B3A17BB" w14:textId="77777777" w:rsidR="002D2AC4" w:rsidRDefault="00A15046"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Study</w:t>
      </w:r>
      <w:r>
        <w:rPr>
          <w:rFonts w:ascii="Verdana" w:hAnsi="Verdana" w:cs="Arial"/>
          <w:bCs/>
          <w:color w:val="000000"/>
          <w:sz w:val="20"/>
          <w:szCs w:val="20"/>
          <w:lang w:val="en-US"/>
        </w:rPr>
        <w:t xml:space="preserve"> </w:t>
      </w:r>
      <w:r>
        <w:rPr>
          <w:rFonts w:ascii="Verdana" w:hAnsi="Verdana" w:cs="Arial"/>
          <w:b/>
          <w:bCs/>
          <w:color w:val="000000"/>
          <w:sz w:val="20"/>
          <w:szCs w:val="20"/>
          <w:lang w:val="en-US"/>
        </w:rPr>
        <w:t>Participant</w:t>
      </w:r>
      <w:r w:rsidRPr="00FF3712">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ab/>
      </w:r>
      <w:r>
        <w:rPr>
          <w:rFonts w:ascii="Verdana" w:hAnsi="Verdana" w:cs="Arial"/>
          <w:bCs/>
          <w:color w:val="000000"/>
          <w:sz w:val="20"/>
          <w:szCs w:val="20"/>
          <w:lang w:val="en-US"/>
        </w:rPr>
        <w:t xml:space="preserve">an individual who has enrolled as a participant in one or more of the Studies; </w:t>
      </w:r>
      <w:r w:rsidR="002D2AC4">
        <w:rPr>
          <w:rFonts w:ascii="Verdana" w:hAnsi="Verdana" w:cs="Arial"/>
          <w:bCs/>
          <w:color w:val="000000"/>
          <w:sz w:val="20"/>
          <w:szCs w:val="20"/>
          <w:lang w:val="en-US"/>
        </w:rPr>
        <w:t>and</w:t>
      </w:r>
    </w:p>
    <w:p w14:paraId="63FA584D" w14:textId="44E1769E" w:rsidR="005D16A4" w:rsidRPr="005D16A4" w:rsidRDefault="005D16A4" w:rsidP="00F100C0">
      <w:pPr>
        <w:pStyle w:val="NormalWeb"/>
        <w:spacing w:after="240" w:afterAutospacing="0"/>
        <w:ind w:left="4320" w:hanging="3600"/>
        <w:jc w:val="both"/>
        <w:rPr>
          <w:rFonts w:ascii="Verdana" w:hAnsi="Verdana" w:cs="Arial"/>
          <w:b/>
          <w:bCs/>
          <w:color w:val="000000"/>
          <w:sz w:val="20"/>
          <w:szCs w:val="20"/>
          <w:lang w:val="en-US"/>
        </w:rPr>
      </w:pPr>
      <w:r>
        <w:rPr>
          <w:rFonts w:ascii="Verdana" w:hAnsi="Verdana" w:cs="Arial"/>
          <w:b/>
          <w:bCs/>
          <w:color w:val="000000"/>
          <w:sz w:val="20"/>
          <w:szCs w:val="20"/>
          <w:lang w:val="en-US"/>
        </w:rPr>
        <w:t xml:space="preserve">Transparency Laws </w:t>
      </w:r>
      <w:r>
        <w:rPr>
          <w:rFonts w:ascii="Verdana" w:hAnsi="Verdana" w:cs="Arial"/>
          <w:b/>
          <w:bCs/>
          <w:color w:val="000000"/>
          <w:sz w:val="20"/>
          <w:szCs w:val="20"/>
          <w:lang w:val="en-US"/>
        </w:rPr>
        <w:tab/>
      </w:r>
      <w:r w:rsidRPr="005D16A4">
        <w:rPr>
          <w:rFonts w:ascii="Verdana" w:hAnsi="Verdana" w:cs="Arial"/>
          <w:bCs/>
          <w:color w:val="000000"/>
          <w:sz w:val="20"/>
          <w:szCs w:val="20"/>
          <w:lang w:val="en-US"/>
        </w:rPr>
        <w:t>the</w:t>
      </w:r>
      <w:r>
        <w:rPr>
          <w:rFonts w:ascii="Verdana" w:hAnsi="Verdana" w:cs="Arial"/>
          <w:b/>
          <w:bCs/>
          <w:color w:val="000000"/>
          <w:sz w:val="20"/>
          <w:szCs w:val="20"/>
          <w:lang w:val="en-US"/>
        </w:rPr>
        <w:t xml:space="preserve"> </w:t>
      </w:r>
      <w:r w:rsidRPr="005D16A4">
        <w:rPr>
          <w:rFonts w:ascii="Verdana" w:hAnsi="Verdana" w:cs="Arial"/>
          <w:bCs/>
          <w:color w:val="000000"/>
          <w:sz w:val="20"/>
          <w:szCs w:val="20"/>
          <w:lang w:val="en-US"/>
        </w:rPr>
        <w:t xml:space="preserve">Freedom of Information Act 2000 and the Environmental Information Regulations </w:t>
      </w:r>
      <w:proofErr w:type="gramStart"/>
      <w:r w:rsidRPr="005D16A4">
        <w:rPr>
          <w:rFonts w:ascii="Verdana" w:hAnsi="Verdana" w:cs="Arial"/>
          <w:bCs/>
          <w:color w:val="000000"/>
          <w:sz w:val="20"/>
          <w:szCs w:val="20"/>
          <w:lang w:val="en-US"/>
        </w:rPr>
        <w:t>2004</w:t>
      </w:r>
      <w:r w:rsidR="00040388">
        <w:rPr>
          <w:rFonts w:ascii="Verdana" w:hAnsi="Verdana" w:cs="Arial"/>
          <w:bCs/>
          <w:color w:val="000000"/>
          <w:sz w:val="20"/>
          <w:szCs w:val="20"/>
          <w:lang w:val="en-US"/>
        </w:rPr>
        <w:t>;</w:t>
      </w:r>
      <w:proofErr w:type="gramEnd"/>
    </w:p>
    <w:p w14:paraId="74394C2E" w14:textId="77777777" w:rsidR="00527169" w:rsidRPr="007C2A0F" w:rsidRDefault="00527169" w:rsidP="00F100C0">
      <w:pPr>
        <w:pStyle w:val="Heading2"/>
        <w:keepNext/>
        <w:jc w:val="both"/>
        <w:rPr>
          <w:b/>
        </w:rPr>
      </w:pPr>
      <w:r w:rsidRPr="007C2A0F">
        <w:rPr>
          <w:b/>
        </w:rPr>
        <w:t>Interpretation</w:t>
      </w:r>
    </w:p>
    <w:p w14:paraId="552C767F" w14:textId="77777777" w:rsidR="00B2405E" w:rsidRPr="00963D00" w:rsidRDefault="00B2405E" w:rsidP="00F100C0">
      <w:pPr>
        <w:pStyle w:val="Heading3"/>
        <w:jc w:val="both"/>
      </w:pPr>
      <w:r w:rsidRPr="00963D00">
        <w:t xml:space="preserve">In this </w:t>
      </w:r>
      <w:r w:rsidRPr="007C2A0F">
        <w:t>Agreement</w:t>
      </w:r>
      <w:r w:rsidRPr="00963D00">
        <w:t xml:space="preserve"> (except where the context otherwise requires): </w:t>
      </w:r>
    </w:p>
    <w:p w14:paraId="25CAD4A8" w14:textId="77777777" w:rsidR="00B2405E" w:rsidRPr="00963D00" w:rsidRDefault="00B2405E" w:rsidP="00F100C0">
      <w:pPr>
        <w:pStyle w:val="Heading4"/>
        <w:jc w:val="both"/>
      </w:pPr>
      <w:r w:rsidRPr="00963D00">
        <w:t xml:space="preserve">use of the singular includes the plural (and vice versa) and use of any gender includes the other </w:t>
      </w:r>
      <w:proofErr w:type="gramStart"/>
      <w:r w:rsidRPr="00963D00">
        <w:t>genders;</w:t>
      </w:r>
      <w:proofErr w:type="gramEnd"/>
    </w:p>
    <w:p w14:paraId="714D07CC" w14:textId="77777777" w:rsidR="00B2405E" w:rsidRPr="00963D00" w:rsidRDefault="00B2405E" w:rsidP="00F100C0">
      <w:pPr>
        <w:pStyle w:val="Heading4"/>
        <w:jc w:val="both"/>
      </w:pPr>
      <w:r w:rsidRPr="00963D00">
        <w:t xml:space="preserve">a reference to a </w:t>
      </w:r>
      <w:r w:rsidR="003226AF" w:rsidRPr="003226AF">
        <w:rPr>
          <w:b/>
        </w:rPr>
        <w:t>P</w:t>
      </w:r>
      <w:r w:rsidRPr="003226AF">
        <w:rPr>
          <w:b/>
        </w:rPr>
        <w:t>arty</w:t>
      </w:r>
      <w:r w:rsidRPr="00963D00">
        <w:t xml:space="preserve"> include</w:t>
      </w:r>
      <w:r w:rsidR="00C24FB1">
        <w:t>s</w:t>
      </w:r>
      <w:r w:rsidRPr="00963D00">
        <w:t xml:space="preserve"> that </w:t>
      </w:r>
      <w:r w:rsidR="003226AF">
        <w:t>P</w:t>
      </w:r>
      <w:r w:rsidRPr="00963D00">
        <w:t xml:space="preserve">arty’s personal representatives, successors or permitted </w:t>
      </w:r>
      <w:proofErr w:type="gramStart"/>
      <w:r w:rsidRPr="00963D00">
        <w:t>assignees;</w:t>
      </w:r>
      <w:proofErr w:type="gramEnd"/>
    </w:p>
    <w:p w14:paraId="333103FD" w14:textId="77777777" w:rsidR="00B2405E" w:rsidRPr="00963D00" w:rsidRDefault="00B2405E" w:rsidP="00F100C0">
      <w:pPr>
        <w:pStyle w:val="Heading4"/>
        <w:jc w:val="both"/>
      </w:pPr>
      <w:r w:rsidRPr="00963D00">
        <w:t>a reference to persons includes individuals, corporations, charities and unincorporated bodies or associations that are recognised at law (whether or not having separate legal personality and irrespective of their jurisdiction of origin, incorporation or residence</w:t>
      </w:r>
      <w:proofErr w:type="gramStart"/>
      <w:r w:rsidRPr="00963D00">
        <w:t>);</w:t>
      </w:r>
      <w:proofErr w:type="gramEnd"/>
      <w:r w:rsidRPr="00963D00">
        <w:t xml:space="preserve"> </w:t>
      </w:r>
    </w:p>
    <w:p w14:paraId="7A72C385" w14:textId="77777777" w:rsidR="00B2405E" w:rsidRPr="00963D00" w:rsidRDefault="00B2405E" w:rsidP="00F100C0">
      <w:pPr>
        <w:pStyle w:val="Heading4"/>
        <w:jc w:val="both"/>
      </w:pPr>
      <w:r w:rsidRPr="00963D00">
        <w:t xml:space="preserve">general words are not to be given a restrictive meaning because they are followed by particular examples, and any words introduced by the terms </w:t>
      </w:r>
      <w:r w:rsidRPr="003226AF">
        <w:rPr>
          <w:b/>
        </w:rPr>
        <w:t>including</w:t>
      </w:r>
      <w:r w:rsidRPr="00963D00">
        <w:t xml:space="preserve">, </w:t>
      </w:r>
      <w:r w:rsidRPr="003226AF">
        <w:rPr>
          <w:b/>
        </w:rPr>
        <w:t>include</w:t>
      </w:r>
      <w:r w:rsidRPr="00963D00">
        <w:t xml:space="preserve">, </w:t>
      </w:r>
      <w:r w:rsidR="003226AF" w:rsidRPr="003226AF">
        <w:rPr>
          <w:b/>
        </w:rPr>
        <w:t>i</w:t>
      </w:r>
      <w:r w:rsidRPr="003226AF">
        <w:rPr>
          <w:b/>
        </w:rPr>
        <w:t>n</w:t>
      </w:r>
      <w:r w:rsidRPr="00963D00">
        <w:t xml:space="preserve"> </w:t>
      </w:r>
      <w:r w:rsidRPr="003226AF">
        <w:rPr>
          <w:b/>
        </w:rPr>
        <w:t>particular</w:t>
      </w:r>
      <w:r w:rsidR="003226AF" w:rsidRPr="003226AF">
        <w:t>,</w:t>
      </w:r>
      <w:r w:rsidR="003226AF">
        <w:rPr>
          <w:b/>
        </w:rPr>
        <w:t xml:space="preserve"> for example</w:t>
      </w:r>
      <w:r w:rsidRPr="00963D00">
        <w:t xml:space="preserve"> or any similar expression will be construed as illustrative and the words following any of those terms will not limit the sense of the words preceding those </w:t>
      </w:r>
      <w:proofErr w:type="gramStart"/>
      <w:r w:rsidRPr="00963D00">
        <w:t>terms;</w:t>
      </w:r>
      <w:proofErr w:type="gramEnd"/>
    </w:p>
    <w:p w14:paraId="1FC3B184" w14:textId="5CD35A13" w:rsidR="00B2405E" w:rsidRDefault="00B2405E" w:rsidP="00F100C0">
      <w:pPr>
        <w:pStyle w:val="Heading4"/>
        <w:jc w:val="both"/>
      </w:pPr>
      <w:r w:rsidRPr="00C24FB1">
        <w:t xml:space="preserve">a reference to a </w:t>
      </w:r>
      <w:r w:rsidRPr="00C24FB1">
        <w:rPr>
          <w:b/>
        </w:rPr>
        <w:t>Recital</w:t>
      </w:r>
      <w:r w:rsidRPr="00C24FB1">
        <w:t xml:space="preserve"> or </w:t>
      </w:r>
      <w:r w:rsidRPr="00C24FB1">
        <w:rPr>
          <w:b/>
        </w:rPr>
        <w:t>Clause</w:t>
      </w:r>
      <w:r w:rsidRPr="00C24FB1">
        <w:t xml:space="preserve"> is to the relevant recital or clause of this Agreement; a reference to a </w:t>
      </w:r>
      <w:r w:rsidRPr="00C24FB1">
        <w:rPr>
          <w:b/>
        </w:rPr>
        <w:t>Schedule</w:t>
      </w:r>
      <w:r w:rsidRPr="00C24FB1">
        <w:t xml:space="preserve"> is to the relevant Schedule to this Agreement; and a reference to a </w:t>
      </w:r>
      <w:r w:rsidR="003226AF" w:rsidRPr="00C24FB1">
        <w:rPr>
          <w:b/>
        </w:rPr>
        <w:t>P</w:t>
      </w:r>
      <w:r w:rsidRPr="00C24FB1">
        <w:rPr>
          <w:b/>
        </w:rPr>
        <w:t>aragraph</w:t>
      </w:r>
      <w:r w:rsidRPr="00C24FB1">
        <w:t xml:space="preserve"> is to the relevant paragraph of the Schedule in which it </w:t>
      </w:r>
      <w:proofErr w:type="gramStart"/>
      <w:r w:rsidRPr="00C24FB1">
        <w:t>appears;</w:t>
      </w:r>
      <w:proofErr w:type="gramEnd"/>
      <w:r w:rsidRPr="00C24FB1">
        <w:t xml:space="preserve"> </w:t>
      </w:r>
    </w:p>
    <w:p w14:paraId="0FCCC7B4" w14:textId="3FED023D" w:rsidR="00515F67" w:rsidRPr="00C24FB1" w:rsidRDefault="00515F67" w:rsidP="00F100C0">
      <w:pPr>
        <w:pStyle w:val="Heading4"/>
        <w:jc w:val="both"/>
      </w:pPr>
      <w:r>
        <w:t>a reference to writing or written includes e-mails; and</w:t>
      </w:r>
    </w:p>
    <w:p w14:paraId="317DD385" w14:textId="77777777" w:rsidR="00B2405E" w:rsidRPr="00963D00" w:rsidRDefault="00B2405E" w:rsidP="00F100C0">
      <w:pPr>
        <w:pStyle w:val="Heading4"/>
        <w:jc w:val="both"/>
      </w:pPr>
      <w:r w:rsidRPr="00963D00">
        <w:t xml:space="preserve">a reference to any statute, enactment, order, regulation, code or other similar instrument shall be construed as a reference to the statute, enactment order, regulation or instrument as subsequently amended or re-enacted. </w:t>
      </w:r>
    </w:p>
    <w:p w14:paraId="4328627E" w14:textId="77777777" w:rsidR="00B2405E" w:rsidRPr="00963D00" w:rsidRDefault="00B2405E" w:rsidP="00F100C0">
      <w:pPr>
        <w:pStyle w:val="Heading3"/>
        <w:jc w:val="both"/>
      </w:pPr>
      <w:r w:rsidRPr="00963D00">
        <w:t>The Schedules form an integral part of this Agreement and have effect as if set out in full in the body of this Agreement. A reference to this Agreement includes the Schedules.</w:t>
      </w:r>
    </w:p>
    <w:p w14:paraId="7F57590E" w14:textId="77777777" w:rsidR="00EA2F43" w:rsidRPr="00963D00" w:rsidRDefault="00B2405E" w:rsidP="00F100C0">
      <w:pPr>
        <w:pStyle w:val="Heading3"/>
        <w:jc w:val="both"/>
      </w:pPr>
      <w:r w:rsidRPr="00963D00">
        <w:t>The headings are included for convenience only and are not to affect the construction or interpretation of this Agreement.</w:t>
      </w:r>
    </w:p>
    <w:p w14:paraId="550073C2" w14:textId="77777777" w:rsidR="00F92E60" w:rsidRPr="00B15148" w:rsidRDefault="00856470" w:rsidP="009D7AA1">
      <w:pPr>
        <w:pStyle w:val="Heading1"/>
        <w:numPr>
          <w:ilvl w:val="0"/>
          <w:numId w:val="8"/>
        </w:numPr>
        <w:jc w:val="both"/>
      </w:pPr>
      <w:bookmarkStart w:id="3" w:name="_Ref37884579"/>
      <w:r>
        <w:t>Purpose and s</w:t>
      </w:r>
      <w:r w:rsidR="002C2444" w:rsidRPr="00B15148">
        <w:t>cope of this Agreement</w:t>
      </w:r>
      <w:bookmarkEnd w:id="3"/>
    </w:p>
    <w:p w14:paraId="0D65B51E" w14:textId="77777777" w:rsidR="00F35E7F" w:rsidRDefault="00C10455" w:rsidP="00F100C0">
      <w:pPr>
        <w:pStyle w:val="Heading2"/>
        <w:jc w:val="both"/>
      </w:pPr>
      <w:r>
        <w:t xml:space="preserve">The purpose of this Agreement is to </w:t>
      </w:r>
      <w:r w:rsidR="00F100C0">
        <w:t xml:space="preserve">govern the sharing of </w:t>
      </w:r>
      <w:r w:rsidR="002A0EF1">
        <w:t xml:space="preserve">Study </w:t>
      </w:r>
      <w:r w:rsidR="00F100C0">
        <w:t>Data</w:t>
      </w:r>
      <w:r w:rsidR="00F35E7F">
        <w:t>.</w:t>
      </w:r>
    </w:p>
    <w:p w14:paraId="11E1F8FF" w14:textId="33336C76" w:rsidR="007C2A0F" w:rsidRDefault="00F35E7F" w:rsidP="00F100C0">
      <w:pPr>
        <w:pStyle w:val="Heading2"/>
        <w:jc w:val="both"/>
      </w:pPr>
      <w:r>
        <w:t xml:space="preserve">Study Data shall only be shared </w:t>
      </w:r>
      <w:r w:rsidR="00F100C0">
        <w:t>between the Parties in re</w:t>
      </w:r>
      <w:r>
        <w:t xml:space="preserve">lation to </w:t>
      </w:r>
      <w:r w:rsidR="00F100C0">
        <w:t xml:space="preserve">Approved </w:t>
      </w:r>
      <w:proofErr w:type="gramStart"/>
      <w:r w:rsidR="00F100C0">
        <w:t>Projects</w:t>
      </w:r>
      <w:r w:rsidR="00D56E31">
        <w:t>(</w:t>
      </w:r>
      <w:proofErr w:type="gramEnd"/>
      <w:r w:rsidR="00D56E31">
        <w:t>both current and future Approved Projects)</w:t>
      </w:r>
      <w:r w:rsidR="00F100C0">
        <w:t>.</w:t>
      </w:r>
    </w:p>
    <w:p w14:paraId="251A11D9" w14:textId="77777777" w:rsidR="000E1BFE" w:rsidRDefault="00C24FB1" w:rsidP="00F100C0">
      <w:pPr>
        <w:pStyle w:val="Heading2"/>
        <w:jc w:val="both"/>
      </w:pPr>
      <w:r>
        <w:lastRenderedPageBreak/>
        <w:t>T</w:t>
      </w:r>
      <w:r w:rsidR="007C2A0F">
        <w:t xml:space="preserve">his Agreement shall </w:t>
      </w:r>
      <w:r w:rsidR="000E1BFE">
        <w:t xml:space="preserve">supersede and replace any existing agreements between the parties in respect of the sharing and use of </w:t>
      </w:r>
      <w:r w:rsidR="00D56E31">
        <w:t>Study</w:t>
      </w:r>
      <w:r w:rsidR="000E1BFE">
        <w:t xml:space="preserve"> Data</w:t>
      </w:r>
      <w:r w:rsidRPr="00C24FB1">
        <w:t xml:space="preserve"> </w:t>
      </w:r>
      <w:r>
        <w:t>with effect on and from the date of this Agreement</w:t>
      </w:r>
      <w:r w:rsidR="009F3566">
        <w:t>.</w:t>
      </w:r>
    </w:p>
    <w:p w14:paraId="742B890C" w14:textId="77777777" w:rsidR="00230C43" w:rsidRDefault="00486B48" w:rsidP="00F35E7F">
      <w:pPr>
        <w:pStyle w:val="Heading2"/>
        <w:jc w:val="both"/>
      </w:pPr>
      <w:r>
        <w:t>The Institution shall not use, or allow any other person to use, Study Data otherwise than as expressly permitted under this Agreement</w:t>
      </w:r>
      <w:r w:rsidR="00230C43">
        <w:t xml:space="preserve">.   </w:t>
      </w:r>
    </w:p>
    <w:p w14:paraId="45357BAF" w14:textId="77777777" w:rsidR="001217C4" w:rsidRDefault="001217C4" w:rsidP="009D7AA1">
      <w:pPr>
        <w:pStyle w:val="Heading1"/>
        <w:keepNext/>
        <w:numPr>
          <w:ilvl w:val="0"/>
          <w:numId w:val="8"/>
        </w:numPr>
        <w:jc w:val="both"/>
      </w:pPr>
      <w:r>
        <w:t xml:space="preserve">Data Access Requests </w:t>
      </w:r>
      <w:r w:rsidR="00856470">
        <w:t xml:space="preserve">and </w:t>
      </w:r>
      <w:r>
        <w:t>Approved Project</w:t>
      </w:r>
      <w:r w:rsidR="00856470">
        <w:t>s</w:t>
      </w:r>
    </w:p>
    <w:p w14:paraId="2FD6B8D3" w14:textId="77777777" w:rsidR="001217C4" w:rsidRDefault="00486B48" w:rsidP="00F35E7F">
      <w:pPr>
        <w:pStyle w:val="Heading2"/>
        <w:jc w:val="both"/>
      </w:pPr>
      <w:r>
        <w:t>The Institution shall</w:t>
      </w:r>
      <w:r w:rsidR="001217C4">
        <w:t xml:space="preserve"> request access to the Study Data</w:t>
      </w:r>
      <w:r w:rsidR="00D56E31">
        <w:t xml:space="preserve"> in relation to a research project to be undertaken by the Institution</w:t>
      </w:r>
      <w:r w:rsidR="001217C4">
        <w:t xml:space="preserve"> by </w:t>
      </w:r>
      <w:r w:rsidR="00F35E7F">
        <w:t xml:space="preserve">completing in full and </w:t>
      </w:r>
      <w:r w:rsidR="001217C4">
        <w:t xml:space="preserve">submitting </w:t>
      </w:r>
      <w:r w:rsidR="00D56E31">
        <w:t xml:space="preserve">to UCL </w:t>
      </w:r>
      <w:r w:rsidR="001217C4">
        <w:t>a Data Access Request.</w:t>
      </w:r>
    </w:p>
    <w:p w14:paraId="5B7D3EBB" w14:textId="77777777" w:rsidR="00D56E31" w:rsidRDefault="00D56E31" w:rsidP="00F35E7F">
      <w:pPr>
        <w:pStyle w:val="Heading2"/>
        <w:jc w:val="both"/>
      </w:pPr>
      <w:r>
        <w:t xml:space="preserve">In making a Data Access Request, the Institution shall ensure that it requests access only to those parts of the Study Data to which it needs access </w:t>
      </w:r>
      <w:proofErr w:type="gramStart"/>
      <w:r>
        <w:t>in order to</w:t>
      </w:r>
      <w:proofErr w:type="gramEnd"/>
      <w:r>
        <w:t xml:space="preserve"> carry out the</w:t>
      </w:r>
      <w:r w:rsidR="00486B48">
        <w:t xml:space="preserve"> </w:t>
      </w:r>
      <w:r>
        <w:t>research project</w:t>
      </w:r>
      <w:r w:rsidR="00486B48">
        <w:t xml:space="preserve"> to which the Data Access Request relates</w:t>
      </w:r>
      <w:r>
        <w:t xml:space="preserve">. </w:t>
      </w:r>
    </w:p>
    <w:p w14:paraId="6EDC8218" w14:textId="77777777" w:rsidR="00D56E31" w:rsidRDefault="001217C4" w:rsidP="00F35E7F">
      <w:pPr>
        <w:pStyle w:val="Heading2"/>
        <w:jc w:val="both"/>
      </w:pPr>
      <w:r>
        <w:t xml:space="preserve">UCL </w:t>
      </w:r>
      <w:r w:rsidR="00D56E31">
        <w:t xml:space="preserve">shall </w:t>
      </w:r>
      <w:r>
        <w:t>decide</w:t>
      </w:r>
      <w:r w:rsidR="00D56E31">
        <w:t>, at its sole discretion,</w:t>
      </w:r>
      <w:r>
        <w:t xml:space="preserve"> </w:t>
      </w:r>
      <w:proofErr w:type="gramStart"/>
      <w:r>
        <w:t>whether or not</w:t>
      </w:r>
      <w:proofErr w:type="gramEnd"/>
      <w:r>
        <w:t xml:space="preserve"> to make Study Data available to the Institution pursuant to a Data Access Request. </w:t>
      </w:r>
      <w:r w:rsidR="00D56E31">
        <w:t xml:space="preserve">UCL shall inform the Institution of its decision in writing. </w:t>
      </w:r>
    </w:p>
    <w:p w14:paraId="1C77BDB8" w14:textId="77777777" w:rsidR="001217C4" w:rsidRDefault="001217C4" w:rsidP="00F35E7F">
      <w:pPr>
        <w:pStyle w:val="Heading2"/>
        <w:jc w:val="both"/>
      </w:pPr>
      <w:r>
        <w:t xml:space="preserve">Nothing in this Agreement shall oblige UCL to approve </w:t>
      </w:r>
      <w:r w:rsidR="00A15046">
        <w:t xml:space="preserve">the use of the Study Data in relation to </w:t>
      </w:r>
      <w:r>
        <w:t>any Data Access Request made by the Institution.</w:t>
      </w:r>
    </w:p>
    <w:p w14:paraId="38B5FE02" w14:textId="77777777" w:rsidR="005E094B" w:rsidRDefault="001217C4" w:rsidP="00F35E7F">
      <w:pPr>
        <w:pStyle w:val="Heading2"/>
        <w:jc w:val="both"/>
      </w:pPr>
      <w:bookmarkStart w:id="4" w:name="_Ref37884604"/>
      <w:r>
        <w:t>In respect of each Approved Project</w:t>
      </w:r>
      <w:r w:rsidR="005E094B">
        <w:t>:</w:t>
      </w:r>
      <w:bookmarkEnd w:id="4"/>
    </w:p>
    <w:p w14:paraId="38DE551D" w14:textId="6CC44DD9" w:rsidR="00486B48" w:rsidRDefault="00486B48" w:rsidP="00F35E7F">
      <w:pPr>
        <w:pStyle w:val="Heading4"/>
        <w:jc w:val="both"/>
      </w:pPr>
      <w:r>
        <w:t>UCL shall make available to the Institution those parts of the Study Data requested in the relevant Data Access Request</w:t>
      </w:r>
      <w:r w:rsidR="001F4843">
        <w:t xml:space="preserve">. UCL shall make such Study Data available to the Institution in such manner as UCL considers appropriate at UCL’s sole </w:t>
      </w:r>
      <w:proofErr w:type="gramStart"/>
      <w:r w:rsidR="001F4843">
        <w:t>discretion</w:t>
      </w:r>
      <w:r>
        <w:t>;</w:t>
      </w:r>
      <w:proofErr w:type="gramEnd"/>
    </w:p>
    <w:p w14:paraId="447410D4" w14:textId="0770E0BB" w:rsidR="005E094B" w:rsidRDefault="005E094B" w:rsidP="00F35E7F">
      <w:pPr>
        <w:pStyle w:val="Heading4"/>
        <w:jc w:val="both"/>
      </w:pPr>
      <w:r>
        <w:t xml:space="preserve">the Institution </w:t>
      </w:r>
      <w:r w:rsidR="00486B48">
        <w:t xml:space="preserve">shall </w:t>
      </w:r>
      <w:r>
        <w:t xml:space="preserve">use the Project Data solely for the purposes of the Research, subject to and in accordance with </w:t>
      </w:r>
      <w:r w:rsidR="00F92068">
        <w:t>the terms of this Agreement; and</w:t>
      </w:r>
    </w:p>
    <w:p w14:paraId="33B65FF2" w14:textId="6D16315E" w:rsidR="001217C4" w:rsidRDefault="001217C4" w:rsidP="00F35E7F">
      <w:pPr>
        <w:pStyle w:val="Heading4"/>
        <w:jc w:val="both"/>
      </w:pPr>
      <w:r>
        <w:t xml:space="preserve">the </w:t>
      </w:r>
      <w:r w:rsidR="00486B48">
        <w:t xml:space="preserve">Institution shall not use the Project Data for any other purpose, including in relation to other research projects </w:t>
      </w:r>
      <w:r w:rsidR="004E12ED">
        <w:t xml:space="preserve">undertaken, or </w:t>
      </w:r>
      <w:r w:rsidR="00F35E7F">
        <w:t>to be undertaken</w:t>
      </w:r>
      <w:r w:rsidR="004E12ED">
        <w:t>,</w:t>
      </w:r>
      <w:r w:rsidR="00F35E7F">
        <w:t xml:space="preserve"> by the Institution</w:t>
      </w:r>
      <w:r w:rsidR="00F92068">
        <w:t>.</w:t>
      </w:r>
    </w:p>
    <w:p w14:paraId="768B92F7" w14:textId="77777777" w:rsidR="00E529B8" w:rsidRDefault="00E529B8" w:rsidP="009D7AA1">
      <w:pPr>
        <w:pStyle w:val="Heading1"/>
        <w:keepNext/>
        <w:numPr>
          <w:ilvl w:val="0"/>
          <w:numId w:val="8"/>
        </w:numPr>
        <w:jc w:val="both"/>
      </w:pPr>
      <w:bookmarkStart w:id="5" w:name="_Ref32843468"/>
      <w:r>
        <w:t>Responsibilities of the Institution</w:t>
      </w:r>
      <w:bookmarkEnd w:id="5"/>
    </w:p>
    <w:p w14:paraId="6391F594" w14:textId="77777777" w:rsidR="00F92E60" w:rsidRDefault="0064041F" w:rsidP="00F35E7F">
      <w:pPr>
        <w:pStyle w:val="Heading2"/>
        <w:jc w:val="both"/>
      </w:pPr>
      <w:r>
        <w:t>In respect of each Approved Project, the Institution shall:</w:t>
      </w:r>
    </w:p>
    <w:p w14:paraId="718725AD" w14:textId="77777777" w:rsidR="006C0999" w:rsidRPr="00B15148" w:rsidRDefault="006C0999" w:rsidP="00F35E7F">
      <w:pPr>
        <w:pStyle w:val="Heading4"/>
        <w:jc w:val="both"/>
      </w:pPr>
      <w:r w:rsidRPr="00B15148">
        <w:t xml:space="preserve">perform the Research </w:t>
      </w:r>
      <w:r w:rsidR="003D0EC9" w:rsidRPr="00B15148">
        <w:t xml:space="preserve">only on the basis set out in the </w:t>
      </w:r>
      <w:r w:rsidR="00DE1009">
        <w:t xml:space="preserve">relevant </w:t>
      </w:r>
      <w:r w:rsidR="003D0EC9" w:rsidRPr="00B15148">
        <w:t xml:space="preserve">Data Access Request or as otherwise approved by UCL in </w:t>
      </w:r>
      <w:proofErr w:type="gramStart"/>
      <w:r w:rsidR="003D0EC9" w:rsidRPr="00B15148">
        <w:t>writing</w:t>
      </w:r>
      <w:r w:rsidR="0064041F" w:rsidRPr="00B15148">
        <w:t>;</w:t>
      </w:r>
      <w:proofErr w:type="gramEnd"/>
    </w:p>
    <w:p w14:paraId="68BD41CD" w14:textId="1A55EFDF" w:rsidR="00F35E7F" w:rsidRDefault="0064041F" w:rsidP="00F35E7F">
      <w:pPr>
        <w:pStyle w:val="Heading4"/>
        <w:jc w:val="both"/>
      </w:pPr>
      <w:r>
        <w:t>notify UCL</w:t>
      </w:r>
      <w:r w:rsidR="00FB3EA3">
        <w:t xml:space="preserve"> promptly</w:t>
      </w:r>
      <w:r w:rsidR="00F35E7F">
        <w:t>:</w:t>
      </w:r>
    </w:p>
    <w:p w14:paraId="3F923B4D" w14:textId="77777777" w:rsidR="00F35E7F" w:rsidRPr="00F35E7F" w:rsidRDefault="003D0EC9" w:rsidP="00F35E7F">
      <w:pPr>
        <w:pStyle w:val="Heading5"/>
        <w:jc w:val="both"/>
      </w:pPr>
      <w:r>
        <w:t xml:space="preserve">of </w:t>
      </w:r>
      <w:r w:rsidR="0064041F">
        <w:t xml:space="preserve">any proposed deviation by it from </w:t>
      </w:r>
      <w:r>
        <w:t>the agreed Research protocol (as set out in the relevant Data Access Request)</w:t>
      </w:r>
      <w:r w:rsidR="00F35E7F">
        <w:t>;</w:t>
      </w:r>
      <w:r>
        <w:t xml:space="preserve"> </w:t>
      </w:r>
      <w:r w:rsidRPr="006C0999">
        <w:rPr>
          <w:rFonts w:cs="Arial"/>
          <w:lang w:val="en-US"/>
        </w:rPr>
        <w:t>or</w:t>
      </w:r>
    </w:p>
    <w:p w14:paraId="67F9CD0A" w14:textId="4121E721" w:rsidR="0064041F" w:rsidRPr="003D0EC9" w:rsidRDefault="003D0EC9" w:rsidP="00F35E7F">
      <w:pPr>
        <w:pStyle w:val="Heading5"/>
        <w:jc w:val="both"/>
      </w:pPr>
      <w:r w:rsidRPr="006C0999">
        <w:rPr>
          <w:rFonts w:cs="Arial"/>
          <w:lang w:val="en-US"/>
        </w:rPr>
        <w:t>if significant developments occur as the Research progresses in relation to</w:t>
      </w:r>
      <w:r w:rsidR="00E2703D">
        <w:rPr>
          <w:rFonts w:cs="Arial"/>
          <w:lang w:val="en-US"/>
        </w:rPr>
        <w:t xml:space="preserve"> </w:t>
      </w:r>
      <w:r w:rsidR="00E37E0B">
        <w:rPr>
          <w:rFonts w:cs="Arial"/>
          <w:lang w:val="en-US"/>
        </w:rPr>
        <w:t xml:space="preserve">the </w:t>
      </w:r>
      <w:r w:rsidRPr="006C0999">
        <w:rPr>
          <w:rFonts w:cs="Arial"/>
          <w:lang w:val="en-US"/>
        </w:rPr>
        <w:t>scientific direction</w:t>
      </w:r>
      <w:r w:rsidR="007755D1">
        <w:rPr>
          <w:rFonts w:cs="Arial"/>
          <w:lang w:val="en-US"/>
        </w:rPr>
        <w:t xml:space="preserve"> of the </w:t>
      </w:r>
      <w:proofErr w:type="gramStart"/>
      <w:r w:rsidR="007755D1">
        <w:rPr>
          <w:rFonts w:cs="Arial"/>
          <w:lang w:val="en-US"/>
        </w:rPr>
        <w:t>Research</w:t>
      </w:r>
      <w:r>
        <w:rPr>
          <w:rFonts w:cs="Arial"/>
          <w:lang w:val="en-US"/>
        </w:rPr>
        <w:t>;</w:t>
      </w:r>
      <w:proofErr w:type="gramEnd"/>
    </w:p>
    <w:p w14:paraId="753BF131" w14:textId="77777777" w:rsidR="003D0EC9" w:rsidRDefault="0064041F" w:rsidP="00F35E7F">
      <w:pPr>
        <w:pStyle w:val="Heading4"/>
        <w:jc w:val="both"/>
      </w:pPr>
      <w:r>
        <w:t>ensure that</w:t>
      </w:r>
      <w:r w:rsidR="003D0EC9">
        <w:t>:</w:t>
      </w:r>
    </w:p>
    <w:p w14:paraId="17A0C89C" w14:textId="56D4B160" w:rsidR="0064041F" w:rsidRDefault="0064041F" w:rsidP="00F35E7F">
      <w:pPr>
        <w:pStyle w:val="Heading5"/>
        <w:jc w:val="both"/>
      </w:pPr>
      <w:r>
        <w:t xml:space="preserve">the </w:t>
      </w:r>
      <w:r w:rsidRPr="00B15148">
        <w:t>Research</w:t>
      </w:r>
      <w:r>
        <w:t xml:space="preserve"> is carried out only by the </w:t>
      </w:r>
      <w:proofErr w:type="gramStart"/>
      <w:r>
        <w:t>Researchers;</w:t>
      </w:r>
      <w:proofErr w:type="gramEnd"/>
    </w:p>
    <w:p w14:paraId="0E3CBA0E" w14:textId="4130E832" w:rsidR="0064041F" w:rsidRDefault="0064041F" w:rsidP="00F35E7F">
      <w:pPr>
        <w:pStyle w:val="Heading5"/>
        <w:jc w:val="both"/>
      </w:pPr>
      <w:r>
        <w:t xml:space="preserve">Project Data </w:t>
      </w:r>
      <w:r w:rsidR="009275FA">
        <w:t>are</w:t>
      </w:r>
      <w:r>
        <w:t xml:space="preserve"> only used by the Researchers for purposes of the Research and </w:t>
      </w:r>
      <w:r w:rsidR="009275FA">
        <w:t>are</w:t>
      </w:r>
      <w:r>
        <w:t xml:space="preserve"> not used for any other purpose or provided to any other person</w:t>
      </w:r>
      <w:r w:rsidR="00AD1000">
        <w:t xml:space="preserve"> other than the Researchers</w:t>
      </w:r>
      <w:r w:rsidR="00FB3EA3">
        <w:t xml:space="preserve"> </w:t>
      </w:r>
      <w:r>
        <w:t>without the prior written consent of UCL</w:t>
      </w:r>
      <w:r w:rsidR="00817187">
        <w:t xml:space="preserve">; </w:t>
      </w:r>
      <w:r w:rsidR="00377878">
        <w:t>and</w:t>
      </w:r>
    </w:p>
    <w:p w14:paraId="4ABA5319" w14:textId="77777777" w:rsidR="00377878" w:rsidRDefault="00377878" w:rsidP="00F35E7F">
      <w:pPr>
        <w:pStyle w:val="Heading5"/>
        <w:jc w:val="both"/>
      </w:pPr>
      <w:r>
        <w:lastRenderedPageBreak/>
        <w:t>each Researcher has been informed of the Institution's obligations under this Agreement (including</w:t>
      </w:r>
      <w:r w:rsidR="00F06A99">
        <w:t xml:space="preserve"> its obligations of confidentiality in respect of the </w:t>
      </w:r>
      <w:r w:rsidR="00EE1DDB">
        <w:t xml:space="preserve">Project </w:t>
      </w:r>
      <w:r w:rsidR="00F06A99">
        <w:t xml:space="preserve">Data and </w:t>
      </w:r>
      <w:r>
        <w:t>the permitted scope of Research)</w:t>
      </w:r>
      <w:r w:rsidR="00F06A99">
        <w:t xml:space="preserve"> </w:t>
      </w:r>
      <w:r>
        <w:t xml:space="preserve">and any further terms agreed in writing by the Parties in respect of the </w:t>
      </w:r>
      <w:proofErr w:type="gramStart"/>
      <w:r>
        <w:t>Research</w:t>
      </w:r>
      <w:r w:rsidR="00F06A99">
        <w:t>, and</w:t>
      </w:r>
      <w:proofErr w:type="gramEnd"/>
      <w:r w:rsidR="00F06A99">
        <w:t xml:space="preserve"> has undertaken to comply with such obligations</w:t>
      </w:r>
      <w:r w:rsidR="009275FA">
        <w:t>.</w:t>
      </w:r>
    </w:p>
    <w:p w14:paraId="6912BFC5" w14:textId="77777777" w:rsidR="00377878" w:rsidRPr="00377878" w:rsidRDefault="00EE1DDB" w:rsidP="00EE1DDB">
      <w:pPr>
        <w:pStyle w:val="Heading2"/>
        <w:jc w:val="both"/>
      </w:pPr>
      <w:r>
        <w:t>In respect of each Approved Project, t</w:t>
      </w:r>
      <w:r w:rsidR="00377878">
        <w:rPr>
          <w:lang w:val="en-US"/>
        </w:rPr>
        <w:t>he Institution shall:</w:t>
      </w:r>
    </w:p>
    <w:p w14:paraId="0F53D2AB" w14:textId="77777777" w:rsidR="00377878" w:rsidRPr="00377878" w:rsidRDefault="00377878" w:rsidP="00EE1DDB">
      <w:pPr>
        <w:pStyle w:val="Heading4"/>
        <w:jc w:val="both"/>
      </w:pPr>
      <w:r w:rsidRPr="00993517">
        <w:rPr>
          <w:lang w:val="en-US"/>
        </w:rPr>
        <w:t xml:space="preserve">ensure that </w:t>
      </w:r>
      <w:r w:rsidR="00253B4B">
        <w:rPr>
          <w:lang w:val="en-US"/>
        </w:rPr>
        <w:t>all</w:t>
      </w:r>
      <w:r w:rsidRPr="00993517">
        <w:rPr>
          <w:lang w:val="en-US"/>
        </w:rPr>
        <w:t xml:space="preserve"> Research is conducted in accordance with</w:t>
      </w:r>
      <w:r>
        <w:rPr>
          <w:lang w:val="en-US"/>
        </w:rPr>
        <w:t>:</w:t>
      </w:r>
    </w:p>
    <w:p w14:paraId="1DC5A564" w14:textId="59AAF4E2" w:rsidR="00377878" w:rsidRPr="00377878" w:rsidRDefault="00377878" w:rsidP="00EE1DDB">
      <w:pPr>
        <w:pStyle w:val="Heading5"/>
        <w:jc w:val="both"/>
      </w:pPr>
      <w:r w:rsidRPr="00993517">
        <w:rPr>
          <w:lang w:val="en-US"/>
        </w:rPr>
        <w:t>the Department of Health guidance: “</w:t>
      </w:r>
      <w:r w:rsidR="001C7C0A">
        <w:rPr>
          <w:lang w:val="en-US"/>
        </w:rPr>
        <w:t>UK</w:t>
      </w:r>
      <w:r w:rsidRPr="00993517">
        <w:rPr>
          <w:lang w:val="en-US"/>
        </w:rPr>
        <w:t xml:space="preserve"> Framework </w:t>
      </w:r>
      <w:proofErr w:type="gramStart"/>
      <w:r w:rsidRPr="00993517">
        <w:rPr>
          <w:lang w:val="en-US"/>
        </w:rPr>
        <w:t>For</w:t>
      </w:r>
      <w:proofErr w:type="gramEnd"/>
      <w:r w:rsidRPr="00993517">
        <w:rPr>
          <w:lang w:val="en-US"/>
        </w:rPr>
        <w:t xml:space="preserve"> Health and Social Care</w:t>
      </w:r>
      <w:r w:rsidR="001C7C0A">
        <w:rPr>
          <w:lang w:val="en-US"/>
        </w:rPr>
        <w:t xml:space="preserve"> Research</w:t>
      </w:r>
      <w:r w:rsidRPr="00993517">
        <w:rPr>
          <w:lang w:val="en-US"/>
        </w:rPr>
        <w:t>” and “Governance Arrangements for NHS Research Ethics Committees”</w:t>
      </w:r>
      <w:r>
        <w:rPr>
          <w:lang w:val="en-US"/>
        </w:rPr>
        <w:t xml:space="preserve"> (where applicable); </w:t>
      </w:r>
      <w:r w:rsidRPr="00993517">
        <w:rPr>
          <w:lang w:val="en-US"/>
        </w:rPr>
        <w:t>and</w:t>
      </w:r>
    </w:p>
    <w:p w14:paraId="4266BACE" w14:textId="462B1C2E" w:rsidR="00377878" w:rsidRDefault="00377878" w:rsidP="00EE1DDB">
      <w:pPr>
        <w:pStyle w:val="Heading5"/>
        <w:jc w:val="both"/>
      </w:pPr>
      <w:r w:rsidRPr="00993517">
        <w:rPr>
          <w:lang w:val="en-US"/>
        </w:rPr>
        <w:t>such other relevant guidelines an</w:t>
      </w:r>
      <w:r w:rsidR="00EE1DDB">
        <w:rPr>
          <w:lang w:val="en-US"/>
        </w:rPr>
        <w:t xml:space="preserve">d/or guidance as may be issued </w:t>
      </w:r>
      <w:r w:rsidRPr="00993517">
        <w:rPr>
          <w:lang w:val="en-US"/>
        </w:rPr>
        <w:t xml:space="preserve">from time to time by </w:t>
      </w:r>
      <w:r>
        <w:rPr>
          <w:lang w:val="en-US"/>
        </w:rPr>
        <w:t>UCL</w:t>
      </w:r>
      <w:r w:rsidRPr="00993517">
        <w:rPr>
          <w:lang w:val="en-US"/>
        </w:rPr>
        <w:t xml:space="preserve"> </w:t>
      </w:r>
      <w:r>
        <w:rPr>
          <w:lang w:val="en-US"/>
        </w:rPr>
        <w:t>and/or the Department of Health</w:t>
      </w:r>
      <w:r w:rsidR="001C7C0A">
        <w:rPr>
          <w:lang w:val="en-US"/>
        </w:rPr>
        <w:t xml:space="preserve"> and Social Care</w:t>
      </w:r>
      <w:r w:rsidR="00B15148">
        <w:rPr>
          <w:lang w:val="en-US"/>
        </w:rPr>
        <w:t>; and</w:t>
      </w:r>
    </w:p>
    <w:p w14:paraId="7A1943A1" w14:textId="77777777" w:rsidR="0064041F" w:rsidRDefault="00377878" w:rsidP="00EE1DDB">
      <w:pPr>
        <w:pStyle w:val="Heading4"/>
        <w:jc w:val="both"/>
      </w:pPr>
      <w:proofErr w:type="gramStart"/>
      <w:r>
        <w:t>c</w:t>
      </w:r>
      <w:r w:rsidRPr="00377878">
        <w:t xml:space="preserve">omply </w:t>
      </w:r>
      <w:r w:rsidR="00253B4B">
        <w:t>at all times</w:t>
      </w:r>
      <w:proofErr w:type="gramEnd"/>
      <w:r w:rsidR="00253B4B">
        <w:t xml:space="preserve"> </w:t>
      </w:r>
      <w:r w:rsidRPr="00377878">
        <w:t xml:space="preserve">with all </w:t>
      </w:r>
      <w:r w:rsidR="00B50D96">
        <w:t xml:space="preserve">applicable </w:t>
      </w:r>
      <w:r w:rsidR="00253B4B">
        <w:t xml:space="preserve">laws </w:t>
      </w:r>
      <w:r w:rsidRPr="00377878">
        <w:t>relevant to the Research</w:t>
      </w:r>
      <w:r w:rsidR="00253B4B">
        <w:t xml:space="preserve">, </w:t>
      </w:r>
      <w:r w:rsidRPr="00377878">
        <w:t>including</w:t>
      </w:r>
      <w:r w:rsidR="00253B4B">
        <w:t xml:space="preserve"> (where applicable) </w:t>
      </w:r>
      <w:r w:rsidRPr="00377878">
        <w:t>The Medicines for Human Use (Clinical Trials) Regulations (SI 2004/1031) and The Human Tissue Act 2004.</w:t>
      </w:r>
    </w:p>
    <w:p w14:paraId="36446CAD" w14:textId="77777777" w:rsidR="00AA3CFA" w:rsidRDefault="00AA3CFA" w:rsidP="00EE1DDB">
      <w:pPr>
        <w:pStyle w:val="Heading2"/>
        <w:jc w:val="both"/>
        <w:rPr>
          <w:snapToGrid w:val="0"/>
        </w:rPr>
      </w:pPr>
      <w:bookmarkStart w:id="6" w:name="_Ref32833318"/>
      <w:r w:rsidRPr="00AA3CFA">
        <w:rPr>
          <w:snapToGrid w:val="0"/>
        </w:rPr>
        <w:t xml:space="preserve">The Institution shall not, and shall ensure that the Researchers shall not, attempt to re-identify, trace or contact any Study </w:t>
      </w:r>
      <w:r w:rsidR="004E12ED">
        <w:rPr>
          <w:snapToGrid w:val="0"/>
        </w:rPr>
        <w:t>P</w:t>
      </w:r>
      <w:r w:rsidRPr="00AA3CFA">
        <w:rPr>
          <w:snapToGrid w:val="0"/>
        </w:rPr>
        <w:t xml:space="preserve">articipant, or use </w:t>
      </w:r>
      <w:r w:rsidR="00EE1DDB">
        <w:rPr>
          <w:snapToGrid w:val="0"/>
        </w:rPr>
        <w:t xml:space="preserve">Study </w:t>
      </w:r>
      <w:r w:rsidRPr="00AA3CFA">
        <w:rPr>
          <w:snapToGrid w:val="0"/>
        </w:rPr>
        <w:t xml:space="preserve">Data in any way that could infringe the rights of Study </w:t>
      </w:r>
      <w:r w:rsidR="004E12ED">
        <w:rPr>
          <w:snapToGrid w:val="0"/>
        </w:rPr>
        <w:t>P</w:t>
      </w:r>
      <w:r w:rsidRPr="00AA3CFA">
        <w:rPr>
          <w:snapToGrid w:val="0"/>
        </w:rPr>
        <w:t>articipants or otherwise adversely affect them.</w:t>
      </w:r>
      <w:bookmarkEnd w:id="6"/>
    </w:p>
    <w:p w14:paraId="7A0A05FB" w14:textId="77777777" w:rsidR="009B0FA6" w:rsidRPr="00B2405E" w:rsidRDefault="009B0FA6" w:rsidP="009D7AA1">
      <w:pPr>
        <w:pStyle w:val="Heading1"/>
        <w:numPr>
          <w:ilvl w:val="0"/>
          <w:numId w:val="8"/>
        </w:numPr>
      </w:pPr>
      <w:bookmarkStart w:id="7" w:name="_Ref32592105"/>
      <w:r>
        <w:t xml:space="preserve">Data </w:t>
      </w:r>
      <w:r w:rsidRPr="00B2405E">
        <w:t>Security</w:t>
      </w:r>
      <w:bookmarkEnd w:id="7"/>
      <w:r w:rsidRPr="00B2405E">
        <w:t xml:space="preserve"> </w:t>
      </w:r>
    </w:p>
    <w:p w14:paraId="6D9465EB" w14:textId="0C48A6D3" w:rsidR="009275FA" w:rsidRPr="00572A6B" w:rsidRDefault="003210A9" w:rsidP="001609E5">
      <w:pPr>
        <w:pStyle w:val="Heading2"/>
        <w:jc w:val="both"/>
        <w:rPr>
          <w:snapToGrid w:val="0"/>
        </w:rPr>
      </w:pPr>
      <w:r w:rsidRPr="003210A9">
        <w:rPr>
          <w:snapToGrid w:val="0"/>
        </w:rPr>
        <w:t>UCL shall at UCL’s discretion determine how UCL shall make the Project Data available to the Institution</w:t>
      </w:r>
      <w:r>
        <w:rPr>
          <w:snapToGrid w:val="0"/>
        </w:rPr>
        <w:t xml:space="preserve">. </w:t>
      </w:r>
      <w:r w:rsidR="001D594B">
        <w:rPr>
          <w:snapToGrid w:val="0"/>
        </w:rPr>
        <w:t>This may at</w:t>
      </w:r>
      <w:r>
        <w:rPr>
          <w:snapToGrid w:val="0"/>
        </w:rPr>
        <w:t xml:space="preserve"> UCL’s discretion </w:t>
      </w:r>
      <w:r w:rsidRPr="003210A9">
        <w:rPr>
          <w:snapToGrid w:val="0"/>
        </w:rPr>
        <w:t xml:space="preserve">be by means of access to the Project Data via UCL’s </w:t>
      </w:r>
      <w:r w:rsidR="00856E5D">
        <w:rPr>
          <w:snapToGrid w:val="0"/>
        </w:rPr>
        <w:t>online platform</w:t>
      </w:r>
      <w:r w:rsidRPr="003210A9">
        <w:rPr>
          <w:snapToGrid w:val="0"/>
        </w:rPr>
        <w:t xml:space="preserve"> or as otherwise directed by UCL in writing. </w:t>
      </w:r>
      <w:r w:rsidR="00572A6B" w:rsidRPr="00572A6B">
        <w:rPr>
          <w:snapToGrid w:val="0"/>
        </w:rPr>
        <w:t>In respect of each Approved Project, t</w:t>
      </w:r>
      <w:r w:rsidR="009275FA" w:rsidRPr="00572A6B">
        <w:rPr>
          <w:snapToGrid w:val="0"/>
        </w:rPr>
        <w:t xml:space="preserve">he Institution shall implement appropriate technical and organisational measures to ensure the security of the </w:t>
      </w:r>
      <w:r w:rsidR="00572A6B" w:rsidRPr="00572A6B">
        <w:rPr>
          <w:snapToGrid w:val="0"/>
        </w:rPr>
        <w:t xml:space="preserve">Project </w:t>
      </w:r>
      <w:r w:rsidR="009275FA" w:rsidRPr="00572A6B">
        <w:rPr>
          <w:snapToGrid w:val="0"/>
        </w:rPr>
        <w:t>Data and prevent Data Breaches.</w:t>
      </w:r>
      <w:r w:rsidR="00BD13E9">
        <w:rPr>
          <w:snapToGrid w:val="0"/>
        </w:rPr>
        <w:t xml:space="preserve"> </w:t>
      </w:r>
      <w:r w:rsidR="009275FA" w:rsidRPr="00572A6B">
        <w:rPr>
          <w:snapToGrid w:val="0"/>
        </w:rPr>
        <w:t>In particular, the Institution shall ensure that:</w:t>
      </w:r>
    </w:p>
    <w:p w14:paraId="7116CC66" w14:textId="12363F3E" w:rsidR="00572A6B" w:rsidRDefault="00B76673" w:rsidP="001609E5">
      <w:pPr>
        <w:pStyle w:val="Heading4"/>
        <w:jc w:val="both"/>
        <w:rPr>
          <w:snapToGrid w:val="0"/>
        </w:rPr>
      </w:pPr>
      <w:r w:rsidRPr="00B76673">
        <w:rPr>
          <w:snapToGrid w:val="0"/>
        </w:rPr>
        <w:t xml:space="preserve">the </w:t>
      </w:r>
      <w:r w:rsidR="00572A6B">
        <w:rPr>
          <w:snapToGrid w:val="0"/>
        </w:rPr>
        <w:t xml:space="preserve">Project </w:t>
      </w:r>
      <w:r w:rsidR="009B0FA6" w:rsidRPr="00B76673">
        <w:rPr>
          <w:snapToGrid w:val="0"/>
        </w:rPr>
        <w:t xml:space="preserve">Data </w:t>
      </w:r>
      <w:r w:rsidR="00572A6B">
        <w:rPr>
          <w:snapToGrid w:val="0"/>
        </w:rPr>
        <w:t>is</w:t>
      </w:r>
      <w:r w:rsidR="009B0FA6" w:rsidRPr="00B76673">
        <w:rPr>
          <w:snapToGrid w:val="0"/>
        </w:rPr>
        <w:t xml:space="preserve"> only stored and processed in a secure networked </w:t>
      </w:r>
      <w:proofErr w:type="gramStart"/>
      <w:r w:rsidR="009B0FA6" w:rsidRPr="00B76673">
        <w:rPr>
          <w:snapToGrid w:val="0"/>
        </w:rPr>
        <w:t>environment</w:t>
      </w:r>
      <w:r w:rsidR="00572A6B">
        <w:rPr>
          <w:snapToGrid w:val="0"/>
        </w:rPr>
        <w:t>;</w:t>
      </w:r>
      <w:proofErr w:type="gramEnd"/>
    </w:p>
    <w:p w14:paraId="12AC51C7" w14:textId="77777777" w:rsidR="009275FA" w:rsidRPr="00B76673" w:rsidRDefault="007E6986" w:rsidP="001609E5">
      <w:pPr>
        <w:pStyle w:val="Heading4"/>
        <w:jc w:val="both"/>
        <w:rPr>
          <w:snapToGrid w:val="0"/>
        </w:rPr>
      </w:pPr>
      <w:r>
        <w:rPr>
          <w:snapToGrid w:val="0"/>
        </w:rPr>
        <w:t>where laptops are used to store or process t</w:t>
      </w:r>
      <w:r w:rsidRPr="00B76673">
        <w:rPr>
          <w:snapToGrid w:val="0"/>
        </w:rPr>
        <w:t xml:space="preserve">he </w:t>
      </w:r>
      <w:r>
        <w:rPr>
          <w:snapToGrid w:val="0"/>
        </w:rPr>
        <w:t xml:space="preserve">Project </w:t>
      </w:r>
      <w:r w:rsidRPr="00B76673">
        <w:rPr>
          <w:snapToGrid w:val="0"/>
        </w:rPr>
        <w:t>Data</w:t>
      </w:r>
      <w:r>
        <w:rPr>
          <w:snapToGrid w:val="0"/>
        </w:rPr>
        <w:t xml:space="preserve">, the laptops have </w:t>
      </w:r>
      <w:r w:rsidRPr="00B76673">
        <w:rPr>
          <w:snapToGrid w:val="0"/>
        </w:rPr>
        <w:t xml:space="preserve">full disk encryption and are solely connected to a secure networked environment within the Institution’s IT </w:t>
      </w:r>
      <w:proofErr w:type="gramStart"/>
      <w:r w:rsidRPr="00B76673">
        <w:rPr>
          <w:snapToGrid w:val="0"/>
        </w:rPr>
        <w:t>infrastructure;</w:t>
      </w:r>
      <w:proofErr w:type="gramEnd"/>
    </w:p>
    <w:p w14:paraId="77CA0858" w14:textId="77777777" w:rsidR="009B0FA6" w:rsidRPr="009275FA" w:rsidRDefault="00B76673" w:rsidP="001609E5">
      <w:pPr>
        <w:pStyle w:val="Heading4"/>
        <w:jc w:val="both"/>
        <w:rPr>
          <w:snapToGrid w:val="0"/>
        </w:rPr>
      </w:pPr>
      <w:r>
        <w:rPr>
          <w:snapToGrid w:val="0"/>
        </w:rPr>
        <w:t xml:space="preserve">the </w:t>
      </w:r>
      <w:r w:rsidR="00572A6B">
        <w:rPr>
          <w:snapToGrid w:val="0"/>
        </w:rPr>
        <w:t xml:space="preserve">Project </w:t>
      </w:r>
      <w:r w:rsidR="009B0FA6" w:rsidRPr="009275FA">
        <w:rPr>
          <w:snapToGrid w:val="0"/>
        </w:rPr>
        <w:t xml:space="preserve">Data </w:t>
      </w:r>
      <w:r w:rsidR="00572A6B">
        <w:rPr>
          <w:snapToGrid w:val="0"/>
        </w:rPr>
        <w:t>is</w:t>
      </w:r>
      <w:r w:rsidR="009B0FA6" w:rsidRPr="009275FA">
        <w:rPr>
          <w:snapToGrid w:val="0"/>
        </w:rPr>
        <w:t xml:space="preserve"> stored only on computer systems where access to </w:t>
      </w:r>
      <w:r>
        <w:rPr>
          <w:snapToGrid w:val="0"/>
        </w:rPr>
        <w:t xml:space="preserve">the </w:t>
      </w:r>
      <w:r w:rsidR="00572A6B">
        <w:rPr>
          <w:snapToGrid w:val="0"/>
        </w:rPr>
        <w:t xml:space="preserve">Project </w:t>
      </w:r>
      <w:r>
        <w:rPr>
          <w:snapToGrid w:val="0"/>
        </w:rPr>
        <w:t>D</w:t>
      </w:r>
      <w:r w:rsidR="009B0FA6" w:rsidRPr="009275FA">
        <w:rPr>
          <w:snapToGrid w:val="0"/>
        </w:rPr>
        <w:t>ata is limited by password protected individual</w:t>
      </w:r>
      <w:r>
        <w:rPr>
          <w:snapToGrid w:val="0"/>
        </w:rPr>
        <w:t xml:space="preserve"> </w:t>
      </w:r>
      <w:r w:rsidR="009B0FA6" w:rsidRPr="009275FA">
        <w:rPr>
          <w:snapToGrid w:val="0"/>
        </w:rPr>
        <w:t>user</w:t>
      </w:r>
      <w:r>
        <w:rPr>
          <w:snapToGrid w:val="0"/>
        </w:rPr>
        <w:t xml:space="preserve"> </w:t>
      </w:r>
      <w:r w:rsidR="009B0FA6" w:rsidRPr="009275FA">
        <w:rPr>
          <w:snapToGrid w:val="0"/>
        </w:rPr>
        <w:t xml:space="preserve">accounts and only authorised Researchers have access to such </w:t>
      </w:r>
      <w:proofErr w:type="gramStart"/>
      <w:r w:rsidR="009B0FA6" w:rsidRPr="009275FA">
        <w:rPr>
          <w:snapToGrid w:val="0"/>
        </w:rPr>
        <w:t>accounts</w:t>
      </w:r>
      <w:r>
        <w:rPr>
          <w:snapToGrid w:val="0"/>
        </w:rPr>
        <w:t>;</w:t>
      </w:r>
      <w:proofErr w:type="gramEnd"/>
    </w:p>
    <w:p w14:paraId="1CAF1BFF" w14:textId="77777777" w:rsidR="009B0FA6" w:rsidRPr="00B2405E" w:rsidRDefault="00B76673" w:rsidP="001609E5">
      <w:pPr>
        <w:pStyle w:val="Heading4"/>
        <w:jc w:val="both"/>
        <w:rPr>
          <w:snapToGrid w:val="0"/>
        </w:rPr>
      </w:pPr>
      <w:r>
        <w:rPr>
          <w:snapToGrid w:val="0"/>
        </w:rPr>
        <w:t>t</w:t>
      </w:r>
      <w:r w:rsidR="009B0FA6" w:rsidRPr="00B2405E">
        <w:rPr>
          <w:snapToGrid w:val="0"/>
        </w:rPr>
        <w:t>he medi</w:t>
      </w:r>
      <w:r w:rsidR="00572A6B">
        <w:rPr>
          <w:snapToGrid w:val="0"/>
        </w:rPr>
        <w:t>a</w:t>
      </w:r>
      <w:r w:rsidR="009B0FA6" w:rsidRPr="00B2405E">
        <w:rPr>
          <w:snapToGrid w:val="0"/>
        </w:rPr>
        <w:t xml:space="preserve"> on which the </w:t>
      </w:r>
      <w:r w:rsidR="00572A6B">
        <w:rPr>
          <w:snapToGrid w:val="0"/>
        </w:rPr>
        <w:t xml:space="preserve">Project </w:t>
      </w:r>
      <w:r w:rsidR="009B0FA6" w:rsidRPr="00B2405E">
        <w:rPr>
          <w:snapToGrid w:val="0"/>
        </w:rPr>
        <w:t>Data are supplied to the Institution</w:t>
      </w:r>
      <w:r w:rsidR="009B0FA6">
        <w:rPr>
          <w:snapToGrid w:val="0"/>
        </w:rPr>
        <w:t xml:space="preserve"> </w:t>
      </w:r>
      <w:r w:rsidR="00572A6B">
        <w:rPr>
          <w:snapToGrid w:val="0"/>
        </w:rPr>
        <w:t>are</w:t>
      </w:r>
      <w:r w:rsidR="009B0FA6">
        <w:rPr>
          <w:snapToGrid w:val="0"/>
        </w:rPr>
        <w:t xml:space="preserve"> stored in a secure </w:t>
      </w:r>
      <w:proofErr w:type="gramStart"/>
      <w:r w:rsidR="009B0FA6">
        <w:rPr>
          <w:snapToGrid w:val="0"/>
        </w:rPr>
        <w:t>location</w:t>
      </w:r>
      <w:r>
        <w:rPr>
          <w:snapToGrid w:val="0"/>
        </w:rPr>
        <w:t>;</w:t>
      </w:r>
      <w:proofErr w:type="gramEnd"/>
    </w:p>
    <w:p w14:paraId="04D1BB37" w14:textId="77777777" w:rsidR="009B0FA6" w:rsidRPr="00B2405E" w:rsidRDefault="00B76673" w:rsidP="001609E5">
      <w:pPr>
        <w:pStyle w:val="Heading4"/>
        <w:jc w:val="both"/>
        <w:rPr>
          <w:snapToGrid w:val="0"/>
        </w:rPr>
      </w:pPr>
      <w:r>
        <w:rPr>
          <w:snapToGrid w:val="0"/>
        </w:rPr>
        <w:t>c</w:t>
      </w:r>
      <w:r w:rsidR="009B0FA6" w:rsidRPr="00B2405E">
        <w:rPr>
          <w:snapToGrid w:val="0"/>
        </w:rPr>
        <w:t xml:space="preserve">urrent anti-virus and anti-malware software is installed on all systems and hardware being used to store or access </w:t>
      </w:r>
      <w:r>
        <w:rPr>
          <w:snapToGrid w:val="0"/>
        </w:rPr>
        <w:t xml:space="preserve">the </w:t>
      </w:r>
      <w:r w:rsidR="00572A6B">
        <w:rPr>
          <w:snapToGrid w:val="0"/>
        </w:rPr>
        <w:t xml:space="preserve">Project </w:t>
      </w:r>
      <w:r w:rsidR="009B0FA6" w:rsidRPr="00B2405E">
        <w:rPr>
          <w:snapToGrid w:val="0"/>
        </w:rPr>
        <w:t xml:space="preserve">Data. </w:t>
      </w:r>
      <w:r>
        <w:rPr>
          <w:snapToGrid w:val="0"/>
        </w:rPr>
        <w:t xml:space="preserve"> </w:t>
      </w:r>
      <w:r w:rsidR="009B0FA6" w:rsidRPr="00B2405E">
        <w:rPr>
          <w:snapToGrid w:val="0"/>
        </w:rPr>
        <w:t>In addition</w:t>
      </w:r>
      <w:r w:rsidR="00572A6B">
        <w:rPr>
          <w:snapToGrid w:val="0"/>
        </w:rPr>
        <w:t>,</w:t>
      </w:r>
      <w:r w:rsidR="009B0FA6" w:rsidRPr="00B2405E">
        <w:rPr>
          <w:snapToGrid w:val="0"/>
        </w:rPr>
        <w:t xml:space="preserve"> any portable hardware device being used in conjunction with the </w:t>
      </w:r>
      <w:r w:rsidR="00572A6B">
        <w:rPr>
          <w:snapToGrid w:val="0"/>
        </w:rPr>
        <w:t xml:space="preserve">Project </w:t>
      </w:r>
      <w:r w:rsidR="009B0FA6" w:rsidRPr="00B2405E">
        <w:rPr>
          <w:snapToGrid w:val="0"/>
        </w:rPr>
        <w:t xml:space="preserve">Data must be encrypted in accordance with British Government approved standards as advised by </w:t>
      </w:r>
      <w:proofErr w:type="gramStart"/>
      <w:r w:rsidR="009B0FA6">
        <w:rPr>
          <w:snapToGrid w:val="0"/>
        </w:rPr>
        <w:t>UCL</w:t>
      </w:r>
      <w:r>
        <w:rPr>
          <w:snapToGrid w:val="0"/>
        </w:rPr>
        <w:t>;</w:t>
      </w:r>
      <w:proofErr w:type="gramEnd"/>
    </w:p>
    <w:p w14:paraId="7D07DB95" w14:textId="77777777" w:rsidR="009B0FA6" w:rsidRPr="00B2405E" w:rsidRDefault="009B0FA6" w:rsidP="001609E5">
      <w:pPr>
        <w:pStyle w:val="Heading4"/>
        <w:jc w:val="both"/>
        <w:rPr>
          <w:snapToGrid w:val="0"/>
        </w:rPr>
      </w:pPr>
      <w:r w:rsidRPr="00B2405E">
        <w:rPr>
          <w:snapToGrid w:val="0"/>
        </w:rPr>
        <w:t>Researchers do not transfer</w:t>
      </w:r>
      <w:r w:rsidR="00B76673">
        <w:rPr>
          <w:snapToGrid w:val="0"/>
        </w:rPr>
        <w:t xml:space="preserve"> the </w:t>
      </w:r>
      <w:r w:rsidR="00572A6B">
        <w:rPr>
          <w:snapToGrid w:val="0"/>
        </w:rPr>
        <w:t xml:space="preserve">Project </w:t>
      </w:r>
      <w:r w:rsidR="00B76673">
        <w:rPr>
          <w:snapToGrid w:val="0"/>
        </w:rPr>
        <w:t>Data</w:t>
      </w:r>
      <w:r w:rsidRPr="00B2405E">
        <w:rPr>
          <w:snapToGrid w:val="0"/>
        </w:rPr>
        <w:t xml:space="preserve">, or allow </w:t>
      </w:r>
      <w:r w:rsidR="00B76673">
        <w:rPr>
          <w:snapToGrid w:val="0"/>
        </w:rPr>
        <w:t xml:space="preserve">the </w:t>
      </w:r>
      <w:r w:rsidR="00572A6B">
        <w:rPr>
          <w:snapToGrid w:val="0"/>
        </w:rPr>
        <w:t xml:space="preserve">Project </w:t>
      </w:r>
      <w:r w:rsidR="00B76673">
        <w:rPr>
          <w:snapToGrid w:val="0"/>
        </w:rPr>
        <w:t xml:space="preserve">Data </w:t>
      </w:r>
      <w:r w:rsidRPr="00B2405E">
        <w:rPr>
          <w:snapToGrid w:val="0"/>
        </w:rPr>
        <w:t>to be transferred, over the Internet in an u</w:t>
      </w:r>
      <w:r w:rsidR="00572A6B">
        <w:rPr>
          <w:snapToGrid w:val="0"/>
        </w:rPr>
        <w:t>nencrypted format; and shall ensure that any</w:t>
      </w:r>
      <w:r w:rsidRPr="00B2405E">
        <w:rPr>
          <w:snapToGrid w:val="0"/>
        </w:rPr>
        <w:t xml:space="preserve"> encryption used </w:t>
      </w:r>
      <w:r w:rsidR="00572A6B">
        <w:rPr>
          <w:snapToGrid w:val="0"/>
        </w:rPr>
        <w:t xml:space="preserve">to encrypt Project Data conforms </w:t>
      </w:r>
      <w:r w:rsidRPr="00B2405E">
        <w:rPr>
          <w:snapToGrid w:val="0"/>
        </w:rPr>
        <w:t xml:space="preserve">with British Government approved standards as advised by </w:t>
      </w:r>
      <w:r>
        <w:rPr>
          <w:snapToGrid w:val="0"/>
        </w:rPr>
        <w:t>UCL</w:t>
      </w:r>
      <w:r w:rsidR="00B76673">
        <w:rPr>
          <w:snapToGrid w:val="0"/>
        </w:rPr>
        <w:t>; and</w:t>
      </w:r>
    </w:p>
    <w:p w14:paraId="317FE295" w14:textId="77777777" w:rsidR="009B0FA6" w:rsidRPr="00B2405E" w:rsidRDefault="009B0FA6" w:rsidP="001609E5">
      <w:pPr>
        <w:pStyle w:val="Heading4"/>
        <w:jc w:val="both"/>
        <w:rPr>
          <w:snapToGrid w:val="0"/>
        </w:rPr>
      </w:pPr>
      <w:r w:rsidRPr="00B2405E">
        <w:rPr>
          <w:snapToGrid w:val="0"/>
        </w:rPr>
        <w:lastRenderedPageBreak/>
        <w:t>Researchers do not store</w:t>
      </w:r>
      <w:r w:rsidR="00B76673">
        <w:rPr>
          <w:snapToGrid w:val="0"/>
        </w:rPr>
        <w:t xml:space="preserve"> the </w:t>
      </w:r>
      <w:r w:rsidR="00572A6B">
        <w:rPr>
          <w:snapToGrid w:val="0"/>
        </w:rPr>
        <w:t xml:space="preserve">Project </w:t>
      </w:r>
      <w:r w:rsidR="00B76673">
        <w:rPr>
          <w:snapToGrid w:val="0"/>
        </w:rPr>
        <w:t>Data</w:t>
      </w:r>
      <w:r w:rsidRPr="00B2405E">
        <w:rPr>
          <w:snapToGrid w:val="0"/>
        </w:rPr>
        <w:t>, or allow</w:t>
      </w:r>
      <w:r w:rsidR="00B76673">
        <w:rPr>
          <w:snapToGrid w:val="0"/>
        </w:rPr>
        <w:t xml:space="preserve"> the </w:t>
      </w:r>
      <w:r w:rsidR="00572A6B">
        <w:rPr>
          <w:snapToGrid w:val="0"/>
        </w:rPr>
        <w:t xml:space="preserve">Project </w:t>
      </w:r>
      <w:r w:rsidR="00B76673">
        <w:rPr>
          <w:snapToGrid w:val="0"/>
        </w:rPr>
        <w:t>Data to be stored</w:t>
      </w:r>
      <w:r w:rsidRPr="00B2405E">
        <w:rPr>
          <w:snapToGrid w:val="0"/>
        </w:rPr>
        <w:t xml:space="preserve">, in a folder which is shared or otherwise made accessible to anyone other than </w:t>
      </w:r>
      <w:r w:rsidR="00572A6B">
        <w:rPr>
          <w:snapToGrid w:val="0"/>
        </w:rPr>
        <w:t xml:space="preserve">the </w:t>
      </w:r>
      <w:r w:rsidRPr="00B2405E">
        <w:rPr>
          <w:snapToGrid w:val="0"/>
        </w:rPr>
        <w:t>Researchers</w:t>
      </w:r>
      <w:r w:rsidR="00B76673">
        <w:rPr>
          <w:snapToGrid w:val="0"/>
        </w:rPr>
        <w:t>.</w:t>
      </w:r>
    </w:p>
    <w:p w14:paraId="122446EC" w14:textId="77777777" w:rsidR="00F06A99" w:rsidRPr="00F06A99" w:rsidRDefault="00F06A99" w:rsidP="001609E5">
      <w:pPr>
        <w:pStyle w:val="Heading2"/>
        <w:jc w:val="both"/>
        <w:rPr>
          <w:snapToGrid w:val="0"/>
        </w:rPr>
      </w:pPr>
      <w:r w:rsidRPr="00F06A99">
        <w:rPr>
          <w:snapToGrid w:val="0"/>
        </w:rPr>
        <w:t>The Institution</w:t>
      </w:r>
      <w:r>
        <w:rPr>
          <w:snapToGrid w:val="0"/>
        </w:rPr>
        <w:t xml:space="preserve"> </w:t>
      </w:r>
      <w:r w:rsidRPr="00F06A99">
        <w:rPr>
          <w:snapToGrid w:val="0"/>
        </w:rPr>
        <w:t xml:space="preserve">shall ensure that each Researcher </w:t>
      </w:r>
      <w:r w:rsidRPr="00F06A99">
        <w:t>completes a data security induction</w:t>
      </w:r>
      <w:r>
        <w:t xml:space="preserve"> in relation to the requirements of this Agreement prior to accessing or using any </w:t>
      </w:r>
      <w:r w:rsidR="00572A6B">
        <w:t xml:space="preserve">Study </w:t>
      </w:r>
      <w:r>
        <w:t>Data</w:t>
      </w:r>
      <w:r w:rsidRPr="00F06A99">
        <w:t>.</w:t>
      </w:r>
    </w:p>
    <w:p w14:paraId="14C18894" w14:textId="77777777" w:rsidR="00B76673" w:rsidRDefault="00B76673" w:rsidP="001609E5">
      <w:pPr>
        <w:pStyle w:val="Heading2"/>
        <w:jc w:val="both"/>
        <w:rPr>
          <w:snapToGrid w:val="0"/>
        </w:rPr>
      </w:pPr>
      <w:r>
        <w:rPr>
          <w:snapToGrid w:val="0"/>
        </w:rPr>
        <w:t xml:space="preserve">The Institution shall notify UCL immediately (and in any event within 24 hours) after becoming aware of any Data Breach. </w:t>
      </w:r>
    </w:p>
    <w:p w14:paraId="5FA15C1F" w14:textId="77777777" w:rsidR="009B0FA6" w:rsidRPr="00B76673" w:rsidRDefault="009B0FA6" w:rsidP="001609E5">
      <w:pPr>
        <w:pStyle w:val="Heading2"/>
        <w:jc w:val="both"/>
        <w:rPr>
          <w:snapToGrid w:val="0"/>
        </w:rPr>
      </w:pPr>
      <w:r w:rsidRPr="00B2405E">
        <w:rPr>
          <w:snapToGrid w:val="0"/>
        </w:rPr>
        <w:t xml:space="preserve">The Institution </w:t>
      </w:r>
      <w:r w:rsidR="00B76673">
        <w:rPr>
          <w:snapToGrid w:val="0"/>
        </w:rPr>
        <w:t>shall,</w:t>
      </w:r>
      <w:r w:rsidRPr="00B2405E">
        <w:rPr>
          <w:snapToGrid w:val="0"/>
        </w:rPr>
        <w:t xml:space="preserve"> at </w:t>
      </w:r>
      <w:r>
        <w:rPr>
          <w:snapToGrid w:val="0"/>
        </w:rPr>
        <w:t>UCL</w:t>
      </w:r>
      <w:r w:rsidRPr="00B2405E">
        <w:rPr>
          <w:snapToGrid w:val="0"/>
        </w:rPr>
        <w:t xml:space="preserve">’s request, pay </w:t>
      </w:r>
      <w:r>
        <w:rPr>
          <w:snapToGrid w:val="0"/>
        </w:rPr>
        <w:t>UCL</w:t>
      </w:r>
      <w:r w:rsidRPr="00B2405E">
        <w:rPr>
          <w:snapToGrid w:val="0"/>
        </w:rPr>
        <w:t xml:space="preserve"> for the cost of secure courier services to transfer the </w:t>
      </w:r>
      <w:r w:rsidR="001609E5">
        <w:rPr>
          <w:snapToGrid w:val="0"/>
        </w:rPr>
        <w:t xml:space="preserve">Study </w:t>
      </w:r>
      <w:r w:rsidRPr="00B2405E">
        <w:rPr>
          <w:snapToGrid w:val="0"/>
        </w:rPr>
        <w:t xml:space="preserve">Data to the Institution. Payment shall be in advance of the transfer or upon submission of an invoice by </w:t>
      </w:r>
      <w:r>
        <w:rPr>
          <w:snapToGrid w:val="0"/>
        </w:rPr>
        <w:t>UCL</w:t>
      </w:r>
      <w:r w:rsidRPr="00B2405E">
        <w:rPr>
          <w:snapToGrid w:val="0"/>
        </w:rPr>
        <w:t xml:space="preserve">, at </w:t>
      </w:r>
      <w:r>
        <w:rPr>
          <w:snapToGrid w:val="0"/>
        </w:rPr>
        <w:t>UCL</w:t>
      </w:r>
      <w:r w:rsidRPr="00B2405E">
        <w:rPr>
          <w:snapToGrid w:val="0"/>
        </w:rPr>
        <w:t>’s option.</w:t>
      </w:r>
    </w:p>
    <w:p w14:paraId="4C58009B" w14:textId="77777777" w:rsidR="007C7913" w:rsidRDefault="0045450B" w:rsidP="009D7AA1">
      <w:pPr>
        <w:pStyle w:val="Heading1"/>
        <w:keepNext/>
        <w:numPr>
          <w:ilvl w:val="0"/>
          <w:numId w:val="8"/>
        </w:numPr>
        <w:jc w:val="both"/>
      </w:pPr>
      <w:bookmarkStart w:id="8" w:name="_Ref32831688"/>
      <w:bookmarkStart w:id="9" w:name="_Ref32845849"/>
      <w:r>
        <w:t xml:space="preserve">Return and </w:t>
      </w:r>
      <w:r w:rsidR="00856470">
        <w:t>d</w:t>
      </w:r>
      <w:r>
        <w:t xml:space="preserve">eletion of </w:t>
      </w:r>
      <w:bookmarkEnd w:id="8"/>
      <w:r w:rsidR="00787157">
        <w:t>STUDY</w:t>
      </w:r>
      <w:r w:rsidR="001609E5">
        <w:t xml:space="preserve"> </w:t>
      </w:r>
      <w:r w:rsidR="00856470">
        <w:t>Data</w:t>
      </w:r>
      <w:bookmarkEnd w:id="9"/>
    </w:p>
    <w:p w14:paraId="671C1100" w14:textId="77777777" w:rsidR="0022496B" w:rsidRDefault="007C7913" w:rsidP="001609E5">
      <w:pPr>
        <w:pStyle w:val="Heading2"/>
        <w:jc w:val="both"/>
      </w:pPr>
      <w:bookmarkStart w:id="10" w:name="_Ref37801882"/>
      <w:r>
        <w:t>On completion</w:t>
      </w:r>
      <w:r w:rsidR="0045450B">
        <w:t xml:space="preserve"> or termination of an Approved Project, the Institution's right to use the Project Data shall </w:t>
      </w:r>
      <w:r w:rsidR="0022496B">
        <w:t xml:space="preserve">automatically </w:t>
      </w:r>
      <w:r w:rsidR="0045450B">
        <w:t>cease</w:t>
      </w:r>
      <w:r w:rsidR="0022496B">
        <w:t>.</w:t>
      </w:r>
      <w:bookmarkEnd w:id="10"/>
    </w:p>
    <w:p w14:paraId="3AC50CE9" w14:textId="77777777" w:rsidR="0045450B" w:rsidRDefault="0022496B" w:rsidP="001609E5">
      <w:pPr>
        <w:pStyle w:val="Heading2"/>
        <w:jc w:val="both"/>
      </w:pPr>
      <w:bookmarkStart w:id="11" w:name="_Ref113354249"/>
      <w:r>
        <w:t xml:space="preserve">In relation to each Approved Project in respect of which the Institution's right to use the Project Data has ceased (pursuant to Clause </w:t>
      </w:r>
      <w:r>
        <w:fldChar w:fldCharType="begin"/>
      </w:r>
      <w:r>
        <w:instrText xml:space="preserve"> REF _Ref37801882 \w \h </w:instrText>
      </w:r>
      <w:r>
        <w:fldChar w:fldCharType="separate"/>
      </w:r>
      <w:r w:rsidR="006763E8">
        <w:t>6.1</w:t>
      </w:r>
      <w:r>
        <w:fldChar w:fldCharType="end"/>
      </w:r>
      <w:r>
        <w:t xml:space="preserve">, </w:t>
      </w:r>
      <w:r>
        <w:fldChar w:fldCharType="begin"/>
      </w:r>
      <w:r>
        <w:instrText xml:space="preserve"> REF _Ref37801894 \w \h </w:instrText>
      </w:r>
      <w:r>
        <w:fldChar w:fldCharType="separate"/>
      </w:r>
      <w:r w:rsidR="006763E8">
        <w:t>13.3</w:t>
      </w:r>
      <w:r>
        <w:fldChar w:fldCharType="end"/>
      </w:r>
      <w:r>
        <w:t xml:space="preserve">, </w:t>
      </w:r>
      <w:r>
        <w:fldChar w:fldCharType="begin"/>
      </w:r>
      <w:r>
        <w:instrText xml:space="preserve"> REF _Ref37801896 \w \h </w:instrText>
      </w:r>
      <w:r>
        <w:fldChar w:fldCharType="separate"/>
      </w:r>
      <w:r w:rsidR="006763E8">
        <w:t>13.4</w:t>
      </w:r>
      <w:r>
        <w:fldChar w:fldCharType="end"/>
      </w:r>
      <w:r>
        <w:t xml:space="preserve"> or otherwise), the</w:t>
      </w:r>
      <w:r w:rsidR="0045450B">
        <w:t xml:space="preserve"> Institution shall:</w:t>
      </w:r>
      <w:bookmarkEnd w:id="11"/>
    </w:p>
    <w:p w14:paraId="348D0D4E" w14:textId="77777777" w:rsidR="0045450B" w:rsidRDefault="0022496B" w:rsidP="001609E5">
      <w:pPr>
        <w:pStyle w:val="Heading4"/>
        <w:jc w:val="both"/>
      </w:pPr>
      <w:bookmarkStart w:id="12" w:name="_Ref32831147"/>
      <w:r>
        <w:t xml:space="preserve">promptly </w:t>
      </w:r>
      <w:r w:rsidR="0045450B">
        <w:t>provide to UCL a copy of the Derived Data created by it in connection with the Approved Project (if any) in such form and by such means as UCL may direct; and</w:t>
      </w:r>
      <w:bookmarkEnd w:id="12"/>
    </w:p>
    <w:p w14:paraId="224427D4" w14:textId="5A34AC44" w:rsidR="0045450B" w:rsidRDefault="0045450B" w:rsidP="001609E5">
      <w:pPr>
        <w:pStyle w:val="Heading4"/>
        <w:jc w:val="both"/>
      </w:pPr>
      <w:r>
        <w:t xml:space="preserve">having complied with Clause </w:t>
      </w:r>
      <w:r>
        <w:fldChar w:fldCharType="begin"/>
      </w:r>
      <w:r>
        <w:instrText xml:space="preserve"> REF _Ref32831147 \w \h </w:instrText>
      </w:r>
      <w:r w:rsidR="00A377ED">
        <w:instrText xml:space="preserve"> \* MERGEFORMAT </w:instrText>
      </w:r>
      <w:r>
        <w:fldChar w:fldCharType="separate"/>
      </w:r>
      <w:r w:rsidR="006763E8">
        <w:t>6.2(a)</w:t>
      </w:r>
      <w:r>
        <w:fldChar w:fldCharType="end"/>
      </w:r>
      <w:r>
        <w:t>, promptly and securely delete or destroy all copies of the Project Data received or created by it in connection with the Approved Project</w:t>
      </w:r>
      <w:r w:rsidR="001C61D0">
        <w:t xml:space="preserve"> and certify in writing to UCL that the Institution has complied with the requirements of this Clause </w:t>
      </w:r>
      <w:r w:rsidR="001C61D0">
        <w:fldChar w:fldCharType="begin"/>
      </w:r>
      <w:r w:rsidR="001C61D0">
        <w:instrText xml:space="preserve"> REF _Ref113354249 \r \h </w:instrText>
      </w:r>
      <w:r w:rsidR="001C61D0">
        <w:fldChar w:fldCharType="separate"/>
      </w:r>
      <w:r w:rsidR="001C61D0">
        <w:t>6.2</w:t>
      </w:r>
      <w:r w:rsidR="001C61D0">
        <w:fldChar w:fldCharType="end"/>
      </w:r>
      <w:r w:rsidR="001C61D0">
        <w:t>.</w:t>
      </w:r>
      <w:r w:rsidR="001C61D0" w:rsidRPr="001C61D0">
        <w:rPr>
          <w:rFonts w:ascii="Times New Roman" w:hAnsi="Times New Roman"/>
          <w:bCs w:val="0"/>
          <w:sz w:val="24"/>
          <w:szCs w:val="24"/>
        </w:rPr>
        <w:t xml:space="preserve"> </w:t>
      </w:r>
    </w:p>
    <w:p w14:paraId="2BB8B63A" w14:textId="77777777" w:rsidR="007C7913" w:rsidRDefault="007C7913" w:rsidP="001609E5">
      <w:pPr>
        <w:pStyle w:val="Heading2"/>
        <w:jc w:val="both"/>
      </w:pPr>
      <w:r>
        <w:t>The Institution</w:t>
      </w:r>
      <w:r w:rsidR="0045450B">
        <w:t xml:space="preserve"> </w:t>
      </w:r>
      <w:r>
        <w:t xml:space="preserve">acknowledges that </w:t>
      </w:r>
      <w:r w:rsidR="001609E5">
        <w:t xml:space="preserve">Derived Data forms part of the Study Data, once created, and that </w:t>
      </w:r>
      <w:r w:rsidR="00E46456">
        <w:t>UCL may incorporate</w:t>
      </w:r>
      <w:r>
        <w:t xml:space="preserve"> Derived Data</w:t>
      </w:r>
      <w:r w:rsidR="0045450B">
        <w:t xml:space="preserve"> provided to it by the Institution </w:t>
      </w:r>
      <w:r w:rsidR="00E46456">
        <w:t>into the Study Data and make i</w:t>
      </w:r>
      <w:r w:rsidR="0045450B">
        <w:t>t available to third parties</w:t>
      </w:r>
      <w:r w:rsidR="00E46456">
        <w:t>.</w:t>
      </w:r>
    </w:p>
    <w:p w14:paraId="68338A1D" w14:textId="77777777" w:rsidR="00000007" w:rsidRDefault="001609E5" w:rsidP="001609E5">
      <w:pPr>
        <w:pStyle w:val="Heading2"/>
        <w:jc w:val="both"/>
      </w:pPr>
      <w:r>
        <w:t xml:space="preserve">Where a Study </w:t>
      </w:r>
      <w:r w:rsidR="004E12ED">
        <w:t>P</w:t>
      </w:r>
      <w:r>
        <w:t>articipant withdraws their consent to the continued use of their data in relation to one or more of the Studies, t</w:t>
      </w:r>
      <w:r w:rsidR="00000007">
        <w:t>he Institution shall</w:t>
      </w:r>
      <w:r w:rsidR="00A83799">
        <w:t>, at UCL's request,</w:t>
      </w:r>
      <w:r w:rsidR="00000007">
        <w:t xml:space="preserve"> promptly and securely delete </w:t>
      </w:r>
      <w:r>
        <w:t xml:space="preserve">all copies of </w:t>
      </w:r>
      <w:r w:rsidR="00000007">
        <w:t xml:space="preserve">the </w:t>
      </w:r>
      <w:r w:rsidR="004E12ED">
        <w:t>Study P</w:t>
      </w:r>
      <w:r>
        <w:t xml:space="preserve">articipant's data in its possession or under its control (the relevant data to be deleted being specified by </w:t>
      </w:r>
      <w:r w:rsidR="00000007">
        <w:t>UCL</w:t>
      </w:r>
      <w:r>
        <w:t xml:space="preserve"> to the Institution)</w:t>
      </w:r>
      <w:r w:rsidR="00000007">
        <w:t>.</w:t>
      </w:r>
    </w:p>
    <w:p w14:paraId="1C465979" w14:textId="698CA612" w:rsidR="00787157" w:rsidRDefault="00787157" w:rsidP="00787157">
      <w:pPr>
        <w:pStyle w:val="Heading2"/>
        <w:jc w:val="both"/>
      </w:pPr>
      <w:r>
        <w:t xml:space="preserve">If, as </w:t>
      </w:r>
      <w:r w:rsidR="00916094">
        <w:t xml:space="preserve">at </w:t>
      </w:r>
      <w:r>
        <w:t xml:space="preserve">the date of this Agreement, the Institution holds any Study Data other than in relation to an Approved Project that has </w:t>
      </w:r>
      <w:r w:rsidRPr="00787157">
        <w:t xml:space="preserve">started but </w:t>
      </w:r>
      <w:r>
        <w:t>is</w:t>
      </w:r>
      <w:r w:rsidRPr="00787157">
        <w:t xml:space="preserve"> not finished as at the date of this Agreement</w:t>
      </w:r>
      <w:r>
        <w:t>, it shall promptly and securely delete or destroy all such Study Data.</w:t>
      </w:r>
    </w:p>
    <w:p w14:paraId="51E32FC0" w14:textId="77777777" w:rsidR="00D50397" w:rsidRDefault="00D50397" w:rsidP="001609E5">
      <w:pPr>
        <w:pStyle w:val="Heading2"/>
        <w:jc w:val="both"/>
      </w:pPr>
      <w:r>
        <w:t>The Institution shall</w:t>
      </w:r>
      <w:r w:rsidR="00A83799">
        <w:t xml:space="preserve">, at UCL's request, promptly </w:t>
      </w:r>
      <w:r>
        <w:t xml:space="preserve">certify in writing to UCL that it has complied with its obligations under this Clause </w:t>
      </w:r>
      <w:r w:rsidR="000F4AD4">
        <w:fldChar w:fldCharType="begin"/>
      </w:r>
      <w:r w:rsidR="000F4AD4">
        <w:instrText xml:space="preserve"> REF _Ref32845849 \r \h </w:instrText>
      </w:r>
      <w:r w:rsidR="001609E5">
        <w:instrText xml:space="preserve"> \* MERGEFORMAT </w:instrText>
      </w:r>
      <w:r w:rsidR="000F4AD4">
        <w:fldChar w:fldCharType="separate"/>
      </w:r>
      <w:r w:rsidR="006763E8">
        <w:t>6</w:t>
      </w:r>
      <w:r w:rsidR="000F4AD4">
        <w:fldChar w:fldCharType="end"/>
      </w:r>
      <w:r w:rsidR="00000007">
        <w:t>.</w:t>
      </w:r>
    </w:p>
    <w:p w14:paraId="13ABCCD1" w14:textId="77777777" w:rsidR="00CA550A" w:rsidRPr="00CA550A" w:rsidRDefault="00CA550A" w:rsidP="001609E5">
      <w:pPr>
        <w:pStyle w:val="Heading1"/>
        <w:keepNext/>
        <w:jc w:val="both"/>
      </w:pPr>
      <w:bookmarkStart w:id="13" w:name="_Ref32843481"/>
      <w:r w:rsidRPr="00CA550A">
        <w:t>Publication and acknowledgements</w:t>
      </w:r>
      <w:bookmarkEnd w:id="13"/>
    </w:p>
    <w:p w14:paraId="006B062B" w14:textId="2744D550" w:rsidR="008C0861" w:rsidRPr="007755D1" w:rsidRDefault="00CA550A" w:rsidP="001609E5">
      <w:pPr>
        <w:pStyle w:val="Heading2"/>
        <w:jc w:val="both"/>
        <w:rPr>
          <w:snapToGrid w:val="0"/>
        </w:rPr>
      </w:pPr>
      <w:r w:rsidRPr="007755D1">
        <w:rPr>
          <w:snapToGrid w:val="0"/>
        </w:rPr>
        <w:t xml:space="preserve">The </w:t>
      </w:r>
      <w:r w:rsidR="008C0861" w:rsidRPr="007755D1">
        <w:rPr>
          <w:snapToGrid w:val="0"/>
        </w:rPr>
        <w:t>Institution shall</w:t>
      </w:r>
      <w:r w:rsidRPr="007755D1">
        <w:rPr>
          <w:snapToGrid w:val="0"/>
        </w:rPr>
        <w:t xml:space="preserve"> provide UCL with advance notice of any proposed Output</w:t>
      </w:r>
      <w:r w:rsidR="00295844" w:rsidRPr="007755D1">
        <w:rPr>
          <w:snapToGrid w:val="0"/>
        </w:rPr>
        <w:t xml:space="preserve"> and shall provide a copy </w:t>
      </w:r>
      <w:r w:rsidR="005B0077" w:rsidRPr="007755D1">
        <w:rPr>
          <w:snapToGrid w:val="0"/>
        </w:rPr>
        <w:t xml:space="preserve">to UCL </w:t>
      </w:r>
      <w:r w:rsidR="00295844" w:rsidRPr="007755D1">
        <w:rPr>
          <w:snapToGrid w:val="0"/>
        </w:rPr>
        <w:t>of any proposed Output at least</w:t>
      </w:r>
      <w:r w:rsidR="008C0F47" w:rsidRPr="007755D1">
        <w:rPr>
          <w:snapToGrid w:val="0"/>
        </w:rPr>
        <w:t xml:space="preserve"> ten</w:t>
      </w:r>
      <w:r w:rsidR="00295844" w:rsidRPr="007755D1">
        <w:rPr>
          <w:snapToGrid w:val="0"/>
        </w:rPr>
        <w:t xml:space="preserve"> Business Days</w:t>
      </w:r>
      <w:r w:rsidR="008C0861" w:rsidRPr="007755D1">
        <w:rPr>
          <w:snapToGrid w:val="0"/>
        </w:rPr>
        <w:t xml:space="preserve"> before </w:t>
      </w:r>
      <w:r w:rsidR="005B0077" w:rsidRPr="007755D1">
        <w:rPr>
          <w:snapToGrid w:val="0"/>
        </w:rPr>
        <w:t xml:space="preserve">its </w:t>
      </w:r>
      <w:r w:rsidR="007755D1" w:rsidRPr="007755D1">
        <w:rPr>
          <w:snapToGrid w:val="0"/>
        </w:rPr>
        <w:t xml:space="preserve">intended </w:t>
      </w:r>
      <w:r w:rsidR="008C0F47" w:rsidRPr="007755D1">
        <w:rPr>
          <w:snapToGrid w:val="0"/>
        </w:rPr>
        <w:t xml:space="preserve">submission to a journal, </w:t>
      </w:r>
      <w:r w:rsidR="008C0861" w:rsidRPr="007755D1">
        <w:rPr>
          <w:snapToGrid w:val="0"/>
        </w:rPr>
        <w:t xml:space="preserve">publication or dissemination. UCL shall hold </w:t>
      </w:r>
      <w:r w:rsidR="005B0077" w:rsidRPr="007755D1">
        <w:rPr>
          <w:snapToGrid w:val="0"/>
        </w:rPr>
        <w:t xml:space="preserve">a </w:t>
      </w:r>
      <w:r w:rsidR="008C0861" w:rsidRPr="007755D1">
        <w:rPr>
          <w:snapToGrid w:val="0"/>
        </w:rPr>
        <w:t xml:space="preserve">proposed Output in confidence until such time as </w:t>
      </w:r>
      <w:r w:rsidR="005B0077" w:rsidRPr="007755D1">
        <w:rPr>
          <w:snapToGrid w:val="0"/>
        </w:rPr>
        <w:t xml:space="preserve">it is first </w:t>
      </w:r>
      <w:r w:rsidR="008C0861" w:rsidRPr="007755D1">
        <w:rPr>
          <w:snapToGrid w:val="0"/>
        </w:rPr>
        <w:t>published or disseminated.</w:t>
      </w:r>
      <w:r w:rsidR="007755D1">
        <w:rPr>
          <w:snapToGrid w:val="0"/>
        </w:rPr>
        <w:t xml:space="preserve"> </w:t>
      </w:r>
      <w:r w:rsidR="008C0861" w:rsidRPr="007755D1">
        <w:rPr>
          <w:snapToGrid w:val="0"/>
        </w:rPr>
        <w:t xml:space="preserve">The Institution shall </w:t>
      </w:r>
      <w:proofErr w:type="gramStart"/>
      <w:r w:rsidR="008C0861" w:rsidRPr="007755D1">
        <w:rPr>
          <w:snapToGrid w:val="0"/>
        </w:rPr>
        <w:t>take into account</w:t>
      </w:r>
      <w:proofErr w:type="gramEnd"/>
      <w:r w:rsidR="008C0861" w:rsidRPr="007755D1">
        <w:rPr>
          <w:snapToGrid w:val="0"/>
        </w:rPr>
        <w:t xml:space="preserve"> any reasonable requests from UCL in respect of any proposed Output and shall not </w:t>
      </w:r>
      <w:r w:rsidR="007755D1">
        <w:rPr>
          <w:snapToGrid w:val="0"/>
        </w:rPr>
        <w:t xml:space="preserve">submit to a journal, </w:t>
      </w:r>
      <w:r w:rsidR="008C0861" w:rsidRPr="007755D1">
        <w:rPr>
          <w:snapToGrid w:val="0"/>
        </w:rPr>
        <w:t>pu</w:t>
      </w:r>
      <w:r w:rsidR="005B0077" w:rsidRPr="007755D1">
        <w:rPr>
          <w:snapToGrid w:val="0"/>
        </w:rPr>
        <w:t>blish or disseminate any Output</w:t>
      </w:r>
      <w:r w:rsidR="008C0861" w:rsidRPr="007755D1">
        <w:rPr>
          <w:snapToGrid w:val="0"/>
        </w:rPr>
        <w:t xml:space="preserve"> containing information that UCL considers to be confidential or potentially damaging to </w:t>
      </w:r>
      <w:r w:rsidR="005B0077" w:rsidRPr="007755D1">
        <w:rPr>
          <w:snapToGrid w:val="0"/>
        </w:rPr>
        <w:t xml:space="preserve">any of </w:t>
      </w:r>
      <w:r w:rsidR="008C0861" w:rsidRPr="007755D1">
        <w:rPr>
          <w:snapToGrid w:val="0"/>
        </w:rPr>
        <w:t xml:space="preserve">the Studies or any Study </w:t>
      </w:r>
      <w:r w:rsidR="004E12ED" w:rsidRPr="007755D1">
        <w:rPr>
          <w:snapToGrid w:val="0"/>
        </w:rPr>
        <w:t>P</w:t>
      </w:r>
      <w:r w:rsidR="008C0861" w:rsidRPr="007755D1">
        <w:rPr>
          <w:snapToGrid w:val="0"/>
        </w:rPr>
        <w:t>articipant.</w:t>
      </w:r>
    </w:p>
    <w:p w14:paraId="24D85785" w14:textId="5EEF6B1C" w:rsidR="00CA550A" w:rsidRPr="00CA550A" w:rsidRDefault="008C0861" w:rsidP="001609E5">
      <w:pPr>
        <w:pStyle w:val="Heading2"/>
        <w:jc w:val="both"/>
        <w:rPr>
          <w:snapToGrid w:val="0"/>
        </w:rPr>
      </w:pPr>
      <w:r>
        <w:rPr>
          <w:snapToGrid w:val="0"/>
        </w:rPr>
        <w:lastRenderedPageBreak/>
        <w:t>T</w:t>
      </w:r>
      <w:r w:rsidR="00CA550A" w:rsidRPr="00CA550A">
        <w:rPr>
          <w:snapToGrid w:val="0"/>
        </w:rPr>
        <w:t xml:space="preserve">he Institution </w:t>
      </w:r>
      <w:r>
        <w:rPr>
          <w:snapToGrid w:val="0"/>
        </w:rPr>
        <w:t xml:space="preserve">shall </w:t>
      </w:r>
      <w:r w:rsidR="00CA550A" w:rsidRPr="00CA550A">
        <w:rPr>
          <w:snapToGrid w:val="0"/>
        </w:rPr>
        <w:t>provide</w:t>
      </w:r>
      <w:r w:rsidR="003872F4">
        <w:rPr>
          <w:snapToGrid w:val="0"/>
        </w:rPr>
        <w:t xml:space="preserve"> UCL with</w:t>
      </w:r>
      <w:r w:rsidR="00CA550A" w:rsidRPr="00CA550A">
        <w:rPr>
          <w:snapToGrid w:val="0"/>
        </w:rPr>
        <w:t xml:space="preserve"> a copy of </w:t>
      </w:r>
      <w:r>
        <w:rPr>
          <w:snapToGrid w:val="0"/>
        </w:rPr>
        <w:t>each</w:t>
      </w:r>
      <w:r w:rsidR="00CA550A" w:rsidRPr="00CA550A">
        <w:rPr>
          <w:snapToGrid w:val="0"/>
        </w:rPr>
        <w:t xml:space="preserve"> final Output within </w:t>
      </w:r>
      <w:r>
        <w:rPr>
          <w:snapToGrid w:val="0"/>
        </w:rPr>
        <w:t>21</w:t>
      </w:r>
      <w:r w:rsidR="00CA550A" w:rsidRPr="00CA550A">
        <w:rPr>
          <w:snapToGrid w:val="0"/>
        </w:rPr>
        <w:t xml:space="preserve"> days of </w:t>
      </w:r>
      <w:r w:rsidR="005B0077">
        <w:rPr>
          <w:snapToGrid w:val="0"/>
        </w:rPr>
        <w:t xml:space="preserve">first </w:t>
      </w:r>
      <w:r w:rsidR="00CA550A" w:rsidRPr="00CA550A">
        <w:rPr>
          <w:snapToGrid w:val="0"/>
        </w:rPr>
        <w:t>publication</w:t>
      </w:r>
      <w:r>
        <w:rPr>
          <w:snapToGrid w:val="0"/>
        </w:rPr>
        <w:t xml:space="preserve"> or dissemination </w:t>
      </w:r>
      <w:r w:rsidR="00CA550A" w:rsidRPr="00CA550A">
        <w:rPr>
          <w:snapToGrid w:val="0"/>
        </w:rPr>
        <w:t xml:space="preserve">of </w:t>
      </w:r>
      <w:r>
        <w:rPr>
          <w:snapToGrid w:val="0"/>
        </w:rPr>
        <w:t>the</w:t>
      </w:r>
      <w:r w:rsidR="00CA550A" w:rsidRPr="00CA550A">
        <w:rPr>
          <w:snapToGrid w:val="0"/>
        </w:rPr>
        <w:t xml:space="preserve"> Output.</w:t>
      </w:r>
    </w:p>
    <w:p w14:paraId="1AA25021" w14:textId="50209A6A" w:rsidR="00CA550A" w:rsidRPr="005E094B" w:rsidRDefault="008C0861" w:rsidP="001609E5">
      <w:pPr>
        <w:pStyle w:val="Heading2"/>
        <w:jc w:val="both"/>
        <w:rPr>
          <w:lang w:val="en"/>
        </w:rPr>
      </w:pPr>
      <w:r w:rsidRPr="005E094B">
        <w:rPr>
          <w:snapToGrid w:val="0"/>
        </w:rPr>
        <w:t xml:space="preserve">The Institution acknowledges that the Studies </w:t>
      </w:r>
      <w:r w:rsidR="00CA550A" w:rsidRPr="005E094B">
        <w:rPr>
          <w:snapToGrid w:val="0"/>
        </w:rPr>
        <w:t>are funded by funders who support open access research</w:t>
      </w:r>
      <w:r w:rsidRPr="005E094B">
        <w:rPr>
          <w:snapToGrid w:val="0"/>
        </w:rPr>
        <w:t xml:space="preserve"> and </w:t>
      </w:r>
      <w:r w:rsidR="00856E5D">
        <w:rPr>
          <w:snapToGrid w:val="0"/>
        </w:rPr>
        <w:t xml:space="preserve">the Institution shall ensure that </w:t>
      </w:r>
      <w:r w:rsidR="0003736C">
        <w:rPr>
          <w:snapToGrid w:val="0"/>
        </w:rPr>
        <w:t>(</w:t>
      </w:r>
      <w:proofErr w:type="spellStart"/>
      <w:r w:rsidR="0003736C">
        <w:rPr>
          <w:snapToGrid w:val="0"/>
        </w:rPr>
        <w:t>i</w:t>
      </w:r>
      <w:proofErr w:type="spellEnd"/>
      <w:r w:rsidR="0003736C">
        <w:rPr>
          <w:snapToGrid w:val="0"/>
        </w:rPr>
        <w:t xml:space="preserve">) </w:t>
      </w:r>
      <w:r w:rsidRPr="005E094B">
        <w:rPr>
          <w:snapToGrid w:val="0"/>
        </w:rPr>
        <w:t>any research papers relating to the Studies</w:t>
      </w:r>
      <w:r w:rsidR="0003736C">
        <w:rPr>
          <w:snapToGrid w:val="0"/>
        </w:rPr>
        <w:t xml:space="preserve"> which are in manuscript (pre-journal edited) shall be uploaded by the Institution to pre-print servers and (ii) </w:t>
      </w:r>
      <w:r w:rsidR="0003736C" w:rsidRPr="0003736C">
        <w:rPr>
          <w:snapToGrid w:val="0"/>
        </w:rPr>
        <w:t xml:space="preserve">any research papers relating to the Studies </w:t>
      </w:r>
      <w:r w:rsidR="0003736C">
        <w:rPr>
          <w:snapToGrid w:val="0"/>
        </w:rPr>
        <w:t>which are</w:t>
      </w:r>
      <w:r w:rsidRPr="005E094B">
        <w:rPr>
          <w:snapToGrid w:val="0"/>
        </w:rPr>
        <w:t xml:space="preserve"> </w:t>
      </w:r>
      <w:r w:rsidR="00CA550A" w:rsidRPr="005E094B">
        <w:rPr>
          <w:snapToGrid w:val="0"/>
        </w:rPr>
        <w:t xml:space="preserve">accepted for publication in peer-reviewed journals </w:t>
      </w:r>
      <w:r w:rsidR="00EC4649">
        <w:rPr>
          <w:snapToGrid w:val="0"/>
        </w:rPr>
        <w:t xml:space="preserve">are </w:t>
      </w:r>
      <w:r w:rsidR="00CA550A" w:rsidRPr="005E094B">
        <w:rPr>
          <w:snapToGrid w:val="0"/>
        </w:rPr>
        <w:t>made freely available</w:t>
      </w:r>
      <w:r w:rsidR="0003736C">
        <w:rPr>
          <w:snapToGrid w:val="0"/>
        </w:rPr>
        <w:t xml:space="preserve"> by the Institution</w:t>
      </w:r>
      <w:r w:rsidR="00CA550A" w:rsidRPr="005E094B">
        <w:rPr>
          <w:snapToGrid w:val="0"/>
        </w:rPr>
        <w:t xml:space="preserve"> and </w:t>
      </w:r>
      <w:r w:rsidR="00CA550A" w:rsidRPr="005E094B">
        <w:rPr>
          <w:lang w:val="en"/>
        </w:rPr>
        <w:t>deposited into Europe PubMed Central.</w:t>
      </w:r>
      <w:r w:rsidRPr="005E094B">
        <w:rPr>
          <w:lang w:val="en"/>
        </w:rPr>
        <w:t xml:space="preserve"> The Institution shall ensure</w:t>
      </w:r>
      <w:r w:rsidR="005E094B" w:rsidRPr="005E094B">
        <w:rPr>
          <w:lang w:val="en"/>
        </w:rPr>
        <w:t xml:space="preserve"> that the Researchers arrange for</w:t>
      </w:r>
      <w:r w:rsidR="005E094B">
        <w:rPr>
          <w:lang w:val="en"/>
        </w:rPr>
        <w:t xml:space="preserve"> their </w:t>
      </w:r>
      <w:r w:rsidR="005E094B" w:rsidRPr="005E094B">
        <w:rPr>
          <w:lang w:val="en"/>
        </w:rPr>
        <w:t>publications</w:t>
      </w:r>
      <w:r w:rsidR="005E094B">
        <w:rPr>
          <w:lang w:val="en"/>
        </w:rPr>
        <w:t xml:space="preserve"> relating to Approved Projects</w:t>
      </w:r>
      <w:r w:rsidR="005E094B" w:rsidRPr="005E094B">
        <w:rPr>
          <w:lang w:val="en"/>
        </w:rPr>
        <w:t xml:space="preserve"> to be open access.</w:t>
      </w:r>
    </w:p>
    <w:p w14:paraId="5FE8B38D" w14:textId="04F7BC77" w:rsidR="00CA550A" w:rsidRPr="00CA550A" w:rsidRDefault="00CA550A" w:rsidP="002A4748">
      <w:pPr>
        <w:pStyle w:val="Heading2"/>
        <w:rPr>
          <w:lang w:val="en"/>
        </w:rPr>
      </w:pPr>
      <w:r w:rsidRPr="00CA550A">
        <w:rPr>
          <w:lang w:val="en"/>
        </w:rPr>
        <w:t xml:space="preserve">The </w:t>
      </w:r>
      <w:r w:rsidR="005E094B">
        <w:rPr>
          <w:lang w:val="en"/>
        </w:rPr>
        <w:t xml:space="preserve">Studies </w:t>
      </w:r>
      <w:r w:rsidRPr="00CA550A">
        <w:rPr>
          <w:lang w:val="en"/>
        </w:rPr>
        <w:t>must be acknowledged in all publications</w:t>
      </w:r>
      <w:r w:rsidR="005E094B">
        <w:rPr>
          <w:lang w:val="en"/>
        </w:rPr>
        <w:t xml:space="preserve"> relating to Approved Projects</w:t>
      </w:r>
      <w:r w:rsidRPr="00CA550A">
        <w:rPr>
          <w:lang w:val="en"/>
        </w:rPr>
        <w:t>.</w:t>
      </w:r>
      <w:r w:rsidR="005E094B">
        <w:rPr>
          <w:lang w:val="en"/>
        </w:rPr>
        <w:t xml:space="preserve"> </w:t>
      </w:r>
      <w:r w:rsidRPr="00CA550A">
        <w:rPr>
          <w:lang w:val="en"/>
        </w:rPr>
        <w:t xml:space="preserve">The </w:t>
      </w:r>
      <w:r w:rsidR="007755D1">
        <w:rPr>
          <w:lang w:val="en"/>
        </w:rPr>
        <w:t>acknowledgement</w:t>
      </w:r>
      <w:r w:rsidRPr="00CA550A">
        <w:rPr>
          <w:lang w:val="en"/>
        </w:rPr>
        <w:t xml:space="preserve"> statement </w:t>
      </w:r>
      <w:r w:rsidR="007755D1">
        <w:rPr>
          <w:lang w:val="en"/>
        </w:rPr>
        <w:t xml:space="preserve">notified to the Institution by UCL from time to time </w:t>
      </w:r>
      <w:r w:rsidRPr="00CA550A">
        <w:rPr>
          <w:lang w:val="en"/>
        </w:rPr>
        <w:t>should be used</w:t>
      </w:r>
      <w:r w:rsidR="007755D1">
        <w:rPr>
          <w:lang w:val="en"/>
        </w:rPr>
        <w:t>, the current version of which, as at the date of this Agreement, is</w:t>
      </w:r>
      <w:r w:rsidRPr="00CA550A">
        <w:rPr>
          <w:lang w:val="en"/>
        </w:rPr>
        <w:t xml:space="preserve">: “We thank the study participants for their continuing participation in [insert </w:t>
      </w:r>
      <w:r w:rsidR="005E094B">
        <w:rPr>
          <w:lang w:val="en"/>
        </w:rPr>
        <w:t>study</w:t>
      </w:r>
      <w:r w:rsidRPr="00CA550A">
        <w:rPr>
          <w:lang w:val="en"/>
        </w:rPr>
        <w:t xml:space="preserve"> name] and also members of the scientific and data collection teams who have been involved in the data collections.”</w:t>
      </w:r>
      <w:r w:rsidR="002A4748">
        <w:rPr>
          <w:lang w:val="en"/>
        </w:rPr>
        <w:t xml:space="preserve"> </w:t>
      </w:r>
      <w:r w:rsidR="002A4748" w:rsidRPr="002A4748">
        <w:rPr>
          <w:lang w:val="en"/>
        </w:rPr>
        <w:t xml:space="preserve">The current version of this statement can also be found on our website </w:t>
      </w:r>
      <w:hyperlink r:id="rId10" w:history="1">
        <w:r w:rsidR="002A4748" w:rsidRPr="00F03006">
          <w:rPr>
            <w:rStyle w:val="Hyperlink"/>
            <w:lang w:val="en"/>
          </w:rPr>
          <w:t>https://www.ucl.ac.uk/cardiovascular/research/population-science-and-experimental-medicine/mrc-unit-lifelong-health-and-ageing-ucl/data</w:t>
        </w:r>
      </w:hyperlink>
      <w:r w:rsidR="002A4748">
        <w:rPr>
          <w:lang w:val="en"/>
        </w:rPr>
        <w:t xml:space="preserve"> </w:t>
      </w:r>
    </w:p>
    <w:p w14:paraId="7D3D1B32" w14:textId="107510E9" w:rsidR="00CA550A" w:rsidRPr="00CA550A" w:rsidRDefault="00CA550A" w:rsidP="007755D1">
      <w:pPr>
        <w:pStyle w:val="Heading2"/>
        <w:jc w:val="both"/>
        <w:rPr>
          <w:lang w:val="en"/>
        </w:rPr>
      </w:pPr>
      <w:r w:rsidRPr="00CA550A">
        <w:rPr>
          <w:lang w:val="en"/>
        </w:rPr>
        <w:t xml:space="preserve">All </w:t>
      </w:r>
      <w:r w:rsidR="005E094B">
        <w:rPr>
          <w:lang w:val="en"/>
        </w:rPr>
        <w:t xml:space="preserve">publications relating to </w:t>
      </w:r>
      <w:r w:rsidR="007755D1">
        <w:rPr>
          <w:lang w:val="en"/>
        </w:rPr>
        <w:t>t</w:t>
      </w:r>
      <w:r w:rsidR="008C0F47">
        <w:rPr>
          <w:lang w:val="en"/>
        </w:rPr>
        <w:t>he Studies</w:t>
      </w:r>
      <w:r w:rsidR="008C0F47" w:rsidRPr="00CA550A">
        <w:rPr>
          <w:lang w:val="en"/>
        </w:rPr>
        <w:t xml:space="preserve"> </w:t>
      </w:r>
      <w:r w:rsidRPr="00CA550A">
        <w:rPr>
          <w:lang w:val="en"/>
        </w:rPr>
        <w:t xml:space="preserve">should also cite the appropriate digital object identifier.  Guidance on which </w:t>
      </w:r>
      <w:r w:rsidR="00856470">
        <w:rPr>
          <w:lang w:val="en"/>
        </w:rPr>
        <w:t>digital object identifier</w:t>
      </w:r>
      <w:r w:rsidRPr="00CA550A">
        <w:rPr>
          <w:lang w:val="en"/>
        </w:rPr>
        <w:t xml:space="preserve"> to use can be found</w:t>
      </w:r>
      <w:r w:rsidR="005E094B">
        <w:rPr>
          <w:lang w:val="en"/>
        </w:rPr>
        <w:t xml:space="preserve"> at </w:t>
      </w:r>
      <w:hyperlink r:id="rId11" w:history="1">
        <w:r w:rsidR="007755D1" w:rsidRPr="00CB7A12">
          <w:rPr>
            <w:rStyle w:val="Hyperlink"/>
          </w:rPr>
          <w:t>https://www.ucl.ac.uk/cardiovascular/research/population-science-and-experimental-medicine/mrc-unit-lifelong-health-and-ageing-ucl/data</w:t>
        </w:r>
      </w:hyperlink>
      <w:r w:rsidR="007755D1">
        <w:t xml:space="preserve"> </w:t>
      </w:r>
    </w:p>
    <w:p w14:paraId="2C495622" w14:textId="77777777" w:rsidR="00253B4B" w:rsidRDefault="00856470" w:rsidP="009D7AA1">
      <w:pPr>
        <w:pStyle w:val="Heading1"/>
        <w:numPr>
          <w:ilvl w:val="0"/>
          <w:numId w:val="8"/>
        </w:numPr>
        <w:jc w:val="both"/>
      </w:pPr>
      <w:bookmarkStart w:id="14" w:name="_Ref32839732"/>
      <w:r>
        <w:t>Data p</w:t>
      </w:r>
      <w:r w:rsidR="00B15148">
        <w:t>rotection</w:t>
      </w:r>
      <w:bookmarkEnd w:id="14"/>
    </w:p>
    <w:p w14:paraId="147A31B1" w14:textId="55494FE8" w:rsidR="00945DAF" w:rsidRDefault="00945DAF" w:rsidP="001609E5">
      <w:pPr>
        <w:pStyle w:val="Heading2"/>
        <w:jc w:val="both"/>
        <w:rPr>
          <w:lang w:val="en-US"/>
        </w:rPr>
      </w:pPr>
      <w:r>
        <w:rPr>
          <w:lang w:val="en-US"/>
        </w:rPr>
        <w:t xml:space="preserve">The Parties acknowledge and agree </w:t>
      </w:r>
      <w:r w:rsidR="00230C43">
        <w:rPr>
          <w:lang w:val="en-US"/>
        </w:rPr>
        <w:t>that they will share and process Personal Data under and in connection with this Agreement and that</w:t>
      </w:r>
      <w:r>
        <w:rPr>
          <w:lang w:val="en-US"/>
        </w:rPr>
        <w:t xml:space="preserve"> in respect of </w:t>
      </w:r>
      <w:r w:rsidR="00975B9A">
        <w:rPr>
          <w:lang w:val="en-US"/>
        </w:rPr>
        <w:t>the</w:t>
      </w:r>
      <w:r>
        <w:rPr>
          <w:lang w:val="en-US"/>
        </w:rPr>
        <w:t xml:space="preserve"> Personal Data that they Process under</w:t>
      </w:r>
      <w:r w:rsidR="00975B9A">
        <w:rPr>
          <w:lang w:val="en-US"/>
        </w:rPr>
        <w:t xml:space="preserve"> </w:t>
      </w:r>
      <w:r>
        <w:rPr>
          <w:lang w:val="en-US"/>
        </w:rPr>
        <w:t>or in connection with this Agreement:</w:t>
      </w:r>
    </w:p>
    <w:p w14:paraId="2ED116E3" w14:textId="77777777" w:rsidR="00945DAF" w:rsidRDefault="00945DAF" w:rsidP="001609E5">
      <w:pPr>
        <w:pStyle w:val="Heading4"/>
        <w:jc w:val="both"/>
        <w:rPr>
          <w:lang w:val="en-US"/>
        </w:rPr>
      </w:pPr>
      <w:r>
        <w:rPr>
          <w:lang w:val="en-US"/>
        </w:rPr>
        <w:t xml:space="preserve">each Party shall be a Controller of the Personal Data that it </w:t>
      </w:r>
      <w:proofErr w:type="gramStart"/>
      <w:r>
        <w:rPr>
          <w:lang w:val="en-US"/>
        </w:rPr>
        <w:t>Processes;</w:t>
      </w:r>
      <w:proofErr w:type="gramEnd"/>
    </w:p>
    <w:p w14:paraId="2667D629" w14:textId="77777777" w:rsidR="00945DAF" w:rsidRDefault="00945DAF" w:rsidP="001609E5">
      <w:pPr>
        <w:pStyle w:val="Heading4"/>
        <w:jc w:val="both"/>
        <w:rPr>
          <w:lang w:val="en-US"/>
        </w:rPr>
      </w:pPr>
      <w:r>
        <w:rPr>
          <w:lang w:val="en-US"/>
        </w:rPr>
        <w:t xml:space="preserve">the Parties </w:t>
      </w:r>
      <w:r w:rsidR="00230C43">
        <w:rPr>
          <w:lang w:val="en-US"/>
        </w:rPr>
        <w:t>are</w:t>
      </w:r>
      <w:r>
        <w:rPr>
          <w:lang w:val="en-US"/>
        </w:rPr>
        <w:t xml:space="preserve"> not joint Controllers; and</w:t>
      </w:r>
    </w:p>
    <w:p w14:paraId="788FB89C" w14:textId="77777777" w:rsidR="00945DAF" w:rsidRDefault="00945DAF" w:rsidP="001609E5">
      <w:pPr>
        <w:pStyle w:val="Heading4"/>
        <w:jc w:val="both"/>
        <w:rPr>
          <w:lang w:val="en-US"/>
        </w:rPr>
      </w:pPr>
      <w:r>
        <w:rPr>
          <w:lang w:val="en-US"/>
        </w:rPr>
        <w:t>neither Party shall Process Personal Data on behalf of the other Party as its Processor.</w:t>
      </w:r>
    </w:p>
    <w:p w14:paraId="3CAA3115" w14:textId="77777777" w:rsidR="005C445E" w:rsidRDefault="000950EA" w:rsidP="001609E5">
      <w:pPr>
        <w:pStyle w:val="Heading2"/>
        <w:jc w:val="both"/>
        <w:rPr>
          <w:lang w:val="en-US"/>
        </w:rPr>
      </w:pPr>
      <w:r>
        <w:rPr>
          <w:lang w:val="en-US"/>
        </w:rPr>
        <w:t xml:space="preserve">The </w:t>
      </w:r>
      <w:r w:rsidR="009F3566" w:rsidRPr="009F3566">
        <w:rPr>
          <w:lang w:val="en-US"/>
        </w:rPr>
        <w:t>Parties acknowledge</w:t>
      </w:r>
      <w:r w:rsidR="005C445E">
        <w:rPr>
          <w:lang w:val="en-US"/>
        </w:rPr>
        <w:t xml:space="preserve"> and agree</w:t>
      </w:r>
      <w:r w:rsidR="009F3566" w:rsidRPr="009F3566">
        <w:rPr>
          <w:lang w:val="en-US"/>
        </w:rPr>
        <w:t xml:space="preserve"> that</w:t>
      </w:r>
      <w:r w:rsidR="005C445E">
        <w:rPr>
          <w:lang w:val="en-US"/>
        </w:rPr>
        <w:t>:</w:t>
      </w:r>
    </w:p>
    <w:p w14:paraId="6829C892" w14:textId="77777777" w:rsidR="00AF55C2" w:rsidRDefault="009F3566" w:rsidP="001609E5">
      <w:pPr>
        <w:pStyle w:val="Heading4"/>
        <w:jc w:val="both"/>
        <w:rPr>
          <w:lang w:val="en-US"/>
        </w:rPr>
      </w:pPr>
      <w:r w:rsidRPr="009F3566">
        <w:rPr>
          <w:lang w:val="en-US"/>
        </w:rPr>
        <w:t>t</w:t>
      </w:r>
      <w:r w:rsidR="00E432B9" w:rsidRPr="009F3566">
        <w:rPr>
          <w:lang w:val="en-US"/>
        </w:rPr>
        <w:t xml:space="preserve">he </w:t>
      </w:r>
      <w:r w:rsidR="00503B8E">
        <w:rPr>
          <w:lang w:val="en-US"/>
        </w:rPr>
        <w:t xml:space="preserve">holding and Processing of </w:t>
      </w:r>
      <w:r w:rsidR="00321C65">
        <w:rPr>
          <w:lang w:val="en-US"/>
        </w:rPr>
        <w:t xml:space="preserve">Study </w:t>
      </w:r>
      <w:r w:rsidR="00E432B9" w:rsidRPr="009F3566">
        <w:rPr>
          <w:lang w:val="en-US"/>
        </w:rPr>
        <w:t xml:space="preserve">Data </w:t>
      </w:r>
      <w:r w:rsidR="00503B8E">
        <w:rPr>
          <w:lang w:val="en-US"/>
        </w:rPr>
        <w:t xml:space="preserve">by UCL (including the sharing of Study Data with the Institution) </w:t>
      </w:r>
      <w:r w:rsidR="00AF55C2">
        <w:rPr>
          <w:lang w:val="en-US"/>
        </w:rPr>
        <w:t xml:space="preserve">constitutes </w:t>
      </w:r>
      <w:r w:rsidR="00503B8E">
        <w:rPr>
          <w:lang w:val="en-US"/>
        </w:rPr>
        <w:t xml:space="preserve">the Processing of </w:t>
      </w:r>
      <w:r w:rsidR="00AF55C2">
        <w:rPr>
          <w:lang w:val="en-US"/>
        </w:rPr>
        <w:t xml:space="preserve">Personal Data </w:t>
      </w:r>
      <w:r w:rsidR="00503B8E">
        <w:rPr>
          <w:lang w:val="en-US"/>
        </w:rPr>
        <w:t xml:space="preserve">by UCL </w:t>
      </w:r>
      <w:r w:rsidR="00AF55C2">
        <w:rPr>
          <w:lang w:val="en-US"/>
        </w:rPr>
        <w:t xml:space="preserve">for the purposes of the Data Protection Laws to which UCL is </w:t>
      </w:r>
      <w:proofErr w:type="gramStart"/>
      <w:r w:rsidR="00AF55C2">
        <w:rPr>
          <w:lang w:val="en-US"/>
        </w:rPr>
        <w:t>subject;</w:t>
      </w:r>
      <w:proofErr w:type="gramEnd"/>
      <w:r w:rsidR="00AF55C2">
        <w:rPr>
          <w:lang w:val="en-US"/>
        </w:rPr>
        <w:t xml:space="preserve"> </w:t>
      </w:r>
    </w:p>
    <w:p w14:paraId="26006FFE" w14:textId="77777777" w:rsidR="005C445E" w:rsidRDefault="00AF55C2" w:rsidP="001609E5">
      <w:pPr>
        <w:pStyle w:val="Heading4"/>
        <w:jc w:val="both"/>
        <w:rPr>
          <w:lang w:val="en-US"/>
        </w:rPr>
      </w:pPr>
      <w:r>
        <w:rPr>
          <w:lang w:val="en-US"/>
        </w:rPr>
        <w:t xml:space="preserve">the Study Data </w:t>
      </w:r>
      <w:r w:rsidR="00503B8E">
        <w:rPr>
          <w:lang w:val="en-US"/>
        </w:rPr>
        <w:t xml:space="preserve">that </w:t>
      </w:r>
      <w:r w:rsidR="00E432B9" w:rsidRPr="009F3566">
        <w:rPr>
          <w:lang w:val="en-US"/>
        </w:rPr>
        <w:t>UCL</w:t>
      </w:r>
      <w:r w:rsidR="00503B8E">
        <w:rPr>
          <w:lang w:val="en-US"/>
        </w:rPr>
        <w:t xml:space="preserve"> shares with </w:t>
      </w:r>
      <w:r w:rsidR="00E432B9" w:rsidRPr="009F3566">
        <w:rPr>
          <w:lang w:val="en-US"/>
        </w:rPr>
        <w:t>the Institution</w:t>
      </w:r>
      <w:r w:rsidR="000950EA">
        <w:rPr>
          <w:lang w:val="en-US"/>
        </w:rPr>
        <w:t xml:space="preserve"> </w:t>
      </w:r>
      <w:r>
        <w:rPr>
          <w:lang w:val="en-US"/>
        </w:rPr>
        <w:t xml:space="preserve">in respect of an Approved Project </w:t>
      </w:r>
      <w:r w:rsidR="00E432B9" w:rsidRPr="009F3566">
        <w:rPr>
          <w:lang w:val="en-US"/>
        </w:rPr>
        <w:t>will</w:t>
      </w:r>
      <w:r w:rsidR="000950EA">
        <w:rPr>
          <w:lang w:val="en-US"/>
        </w:rPr>
        <w:t xml:space="preserve"> </w:t>
      </w:r>
      <w:r w:rsidR="00E432B9" w:rsidRPr="009F3566">
        <w:rPr>
          <w:lang w:val="en-US"/>
        </w:rPr>
        <w:t xml:space="preserve">be </w:t>
      </w:r>
      <w:r>
        <w:rPr>
          <w:lang w:val="en-US"/>
        </w:rPr>
        <w:t xml:space="preserve">stripped of details that link it to specific Data Subjects </w:t>
      </w:r>
      <w:r w:rsidR="00E432B9" w:rsidRPr="009F3566">
        <w:rPr>
          <w:lang w:val="en-US"/>
        </w:rPr>
        <w:t>in accordance with UCL's policies and procedures for the prote</w:t>
      </w:r>
      <w:r w:rsidR="009F3566" w:rsidRPr="009F3566">
        <w:rPr>
          <w:lang w:val="en-US"/>
        </w:rPr>
        <w:t xml:space="preserve">ction of </w:t>
      </w:r>
      <w:r w:rsidR="00321C65">
        <w:rPr>
          <w:lang w:val="en-US"/>
        </w:rPr>
        <w:t xml:space="preserve">Study </w:t>
      </w:r>
      <w:r w:rsidR="009F3566" w:rsidRPr="009F3566">
        <w:rPr>
          <w:lang w:val="en-US"/>
        </w:rPr>
        <w:t xml:space="preserve">Data from time to </w:t>
      </w:r>
      <w:proofErr w:type="gramStart"/>
      <w:r w:rsidR="009F3566" w:rsidRPr="009F3566">
        <w:rPr>
          <w:lang w:val="en-US"/>
        </w:rPr>
        <w:t>time</w:t>
      </w:r>
      <w:r w:rsidR="005C445E">
        <w:rPr>
          <w:lang w:val="en-US"/>
        </w:rPr>
        <w:t>;</w:t>
      </w:r>
      <w:proofErr w:type="gramEnd"/>
    </w:p>
    <w:p w14:paraId="79D52CC6" w14:textId="77777777" w:rsidR="005C445E" w:rsidRDefault="00AF55C2" w:rsidP="001609E5">
      <w:pPr>
        <w:pStyle w:val="Heading4"/>
        <w:jc w:val="both"/>
        <w:rPr>
          <w:lang w:val="en-US"/>
        </w:rPr>
      </w:pPr>
      <w:r>
        <w:rPr>
          <w:lang w:val="en-US"/>
        </w:rPr>
        <w:t>despite UCL's efforts to strip the Study Data of</w:t>
      </w:r>
      <w:r w:rsidRPr="00AF55C2">
        <w:rPr>
          <w:lang w:val="en-US"/>
        </w:rPr>
        <w:t xml:space="preserve"> </w:t>
      </w:r>
      <w:r>
        <w:rPr>
          <w:lang w:val="en-US"/>
        </w:rPr>
        <w:t xml:space="preserve">details that link it to specific Data Subjects before making </w:t>
      </w:r>
      <w:r w:rsidR="00503B8E">
        <w:rPr>
          <w:lang w:val="en-US"/>
        </w:rPr>
        <w:t xml:space="preserve">it </w:t>
      </w:r>
      <w:r>
        <w:rPr>
          <w:lang w:val="en-US"/>
        </w:rPr>
        <w:t xml:space="preserve">available to the Institution in respect of an Approved Project, the Institution has the ability (through triangulation and other </w:t>
      </w:r>
      <w:r w:rsidR="00192B82">
        <w:rPr>
          <w:lang w:val="en-US"/>
        </w:rPr>
        <w:t xml:space="preserve">data analysis </w:t>
      </w:r>
      <w:r>
        <w:rPr>
          <w:lang w:val="en-US"/>
        </w:rPr>
        <w:t xml:space="preserve">methods) to </w:t>
      </w:r>
      <w:r w:rsidR="00EF09FE">
        <w:rPr>
          <w:lang w:val="en-US"/>
        </w:rPr>
        <w:t xml:space="preserve">accurately </w:t>
      </w:r>
      <w:r>
        <w:rPr>
          <w:lang w:val="en-US"/>
        </w:rPr>
        <w:t>attribute the Project Data</w:t>
      </w:r>
      <w:r w:rsidR="00503B8E">
        <w:rPr>
          <w:lang w:val="en-US"/>
        </w:rPr>
        <w:t xml:space="preserve"> to specific </w:t>
      </w:r>
      <w:r>
        <w:rPr>
          <w:lang w:val="en-US"/>
        </w:rPr>
        <w:t xml:space="preserve">Data Subjects </w:t>
      </w:r>
      <w:r w:rsidR="00503B8E">
        <w:rPr>
          <w:lang w:val="en-US"/>
        </w:rPr>
        <w:t xml:space="preserve">should it choose to do </w:t>
      </w:r>
      <w:proofErr w:type="gramStart"/>
      <w:r w:rsidR="00503B8E">
        <w:rPr>
          <w:lang w:val="en-US"/>
        </w:rPr>
        <w:t>so</w:t>
      </w:r>
      <w:r w:rsidR="005C445E">
        <w:rPr>
          <w:lang w:val="en-US"/>
        </w:rPr>
        <w:t>;</w:t>
      </w:r>
      <w:proofErr w:type="gramEnd"/>
    </w:p>
    <w:p w14:paraId="0223AF67" w14:textId="77777777" w:rsidR="00503B8E" w:rsidRDefault="00CF7C99" w:rsidP="001609E5">
      <w:pPr>
        <w:pStyle w:val="Heading4"/>
        <w:jc w:val="both"/>
        <w:rPr>
          <w:lang w:val="en-US"/>
        </w:rPr>
      </w:pPr>
      <w:r>
        <w:rPr>
          <w:lang w:val="en-US"/>
        </w:rPr>
        <w:t>consequently</w:t>
      </w:r>
      <w:r w:rsidR="00192B82">
        <w:rPr>
          <w:lang w:val="en-US"/>
        </w:rPr>
        <w:t>,</w:t>
      </w:r>
      <w:r>
        <w:rPr>
          <w:lang w:val="en-US"/>
        </w:rPr>
        <w:t xml:space="preserve"> </w:t>
      </w:r>
      <w:r w:rsidR="005B0077">
        <w:rPr>
          <w:lang w:val="en-US"/>
        </w:rPr>
        <w:t xml:space="preserve">in respect of each Approved Project, </w:t>
      </w:r>
      <w:r w:rsidR="00503B8E">
        <w:rPr>
          <w:lang w:val="en-US"/>
        </w:rPr>
        <w:t xml:space="preserve">the Institution will be </w:t>
      </w:r>
      <w:r w:rsidR="00192B82">
        <w:rPr>
          <w:lang w:val="en-US"/>
        </w:rPr>
        <w:t xml:space="preserve">deemed to be </w:t>
      </w:r>
      <w:r w:rsidR="00503B8E">
        <w:rPr>
          <w:lang w:val="en-US"/>
        </w:rPr>
        <w:t xml:space="preserve">processing Personal Data when holding and processing the Project Data; and </w:t>
      </w:r>
    </w:p>
    <w:p w14:paraId="2E0CC57B" w14:textId="77777777" w:rsidR="00E432B9" w:rsidRDefault="00EF09FE" w:rsidP="001609E5">
      <w:pPr>
        <w:pStyle w:val="Heading4"/>
        <w:jc w:val="both"/>
        <w:rPr>
          <w:lang w:val="en-US"/>
        </w:rPr>
      </w:pPr>
      <w:r>
        <w:rPr>
          <w:lang w:val="en-US"/>
        </w:rPr>
        <w:lastRenderedPageBreak/>
        <w:t xml:space="preserve">UCL will be processing Personal Data when holding and processing </w:t>
      </w:r>
      <w:r w:rsidR="00503B8E">
        <w:rPr>
          <w:lang w:val="en-US"/>
        </w:rPr>
        <w:t xml:space="preserve">Derived Data shared </w:t>
      </w:r>
      <w:r>
        <w:rPr>
          <w:lang w:val="en-US"/>
        </w:rPr>
        <w:t xml:space="preserve">by the Institution </w:t>
      </w:r>
      <w:r w:rsidR="00503B8E">
        <w:rPr>
          <w:lang w:val="en-US"/>
        </w:rPr>
        <w:t>with UCL</w:t>
      </w:r>
      <w:r w:rsidR="000950EA">
        <w:rPr>
          <w:lang w:val="en-US"/>
        </w:rPr>
        <w:t>.</w:t>
      </w:r>
    </w:p>
    <w:p w14:paraId="3B00C8F7" w14:textId="77777777" w:rsidR="00CE1ED0" w:rsidRDefault="00CE1ED0" w:rsidP="001609E5">
      <w:pPr>
        <w:pStyle w:val="Heading2"/>
        <w:jc w:val="both"/>
        <w:rPr>
          <w:lang w:val="en-US"/>
        </w:rPr>
      </w:pPr>
      <w:r>
        <w:rPr>
          <w:lang w:val="en-US"/>
        </w:rPr>
        <w:t xml:space="preserve">In relation to the </w:t>
      </w:r>
      <w:r w:rsidR="00EF09FE">
        <w:rPr>
          <w:lang w:val="en-US"/>
        </w:rPr>
        <w:t xml:space="preserve">Personal </w:t>
      </w:r>
      <w:r>
        <w:rPr>
          <w:lang w:val="en-US"/>
        </w:rPr>
        <w:t xml:space="preserve">Data </w:t>
      </w:r>
      <w:r w:rsidR="00B53551">
        <w:rPr>
          <w:lang w:val="en-US"/>
        </w:rPr>
        <w:t>shared or received</w:t>
      </w:r>
      <w:r>
        <w:rPr>
          <w:lang w:val="en-US"/>
        </w:rPr>
        <w:t xml:space="preserve"> by UCL under or in connection with this Agreement</w:t>
      </w:r>
      <w:r w:rsidR="00EF09FE">
        <w:rPr>
          <w:lang w:val="en-US"/>
        </w:rPr>
        <w:t>, UCL Processes</w:t>
      </w:r>
      <w:r>
        <w:rPr>
          <w:lang w:val="en-US"/>
        </w:rPr>
        <w:t>:</w:t>
      </w:r>
    </w:p>
    <w:p w14:paraId="282A8EF0" w14:textId="77777777" w:rsidR="00CE1ED0" w:rsidRDefault="00EF09FE" w:rsidP="001609E5">
      <w:pPr>
        <w:pStyle w:val="Heading4"/>
        <w:jc w:val="both"/>
        <w:rPr>
          <w:lang w:val="en-US"/>
        </w:rPr>
      </w:pPr>
      <w:r>
        <w:rPr>
          <w:lang w:val="en-US"/>
        </w:rPr>
        <w:t xml:space="preserve">the </w:t>
      </w:r>
      <w:r w:rsidRPr="00EF09FE">
        <w:rPr>
          <w:lang w:val="en-US"/>
        </w:rPr>
        <w:t xml:space="preserve">Personal Data on the </w:t>
      </w:r>
      <w:r>
        <w:rPr>
          <w:lang w:val="en-US"/>
        </w:rPr>
        <w:t xml:space="preserve">lawful </w:t>
      </w:r>
      <w:r w:rsidRPr="00EF09FE">
        <w:rPr>
          <w:lang w:val="en-US"/>
        </w:rPr>
        <w:t xml:space="preserve">basis </w:t>
      </w:r>
      <w:r w:rsidR="007E371F" w:rsidRPr="00CE1ED0">
        <w:rPr>
          <w:lang w:val="en-US"/>
        </w:rPr>
        <w:t xml:space="preserve">that the Processing </w:t>
      </w:r>
      <w:r w:rsidR="00870505" w:rsidRPr="00CE1ED0">
        <w:rPr>
          <w:lang w:val="en-US"/>
        </w:rPr>
        <w:t xml:space="preserve">is necessary for the performance </w:t>
      </w:r>
      <w:r>
        <w:rPr>
          <w:lang w:val="en-US"/>
        </w:rPr>
        <w:t xml:space="preserve">by UCL </w:t>
      </w:r>
      <w:r w:rsidR="00870505" w:rsidRPr="00CE1ED0">
        <w:rPr>
          <w:lang w:val="en-US"/>
        </w:rPr>
        <w:t>of a task carried out in the public interest</w:t>
      </w:r>
      <w:r w:rsidR="00192B82">
        <w:rPr>
          <w:lang w:val="en-US"/>
        </w:rPr>
        <w:t>, by facilitating</w:t>
      </w:r>
      <w:r w:rsidR="00E23516">
        <w:rPr>
          <w:lang w:val="en-US"/>
        </w:rPr>
        <w:t xml:space="preserve"> research and furthering research institutions' collective knowledge through the sharing of the Personal Data</w:t>
      </w:r>
      <w:r w:rsidR="00CE1ED0">
        <w:rPr>
          <w:lang w:val="en-US"/>
        </w:rPr>
        <w:t>; and</w:t>
      </w:r>
    </w:p>
    <w:p w14:paraId="03BA538D" w14:textId="77777777" w:rsidR="00CE1ED0" w:rsidRDefault="00EF09FE" w:rsidP="001609E5">
      <w:pPr>
        <w:pStyle w:val="Heading4"/>
        <w:jc w:val="both"/>
        <w:rPr>
          <w:lang w:val="en-US"/>
        </w:rPr>
      </w:pPr>
      <w:r>
        <w:rPr>
          <w:lang w:val="en-US"/>
        </w:rPr>
        <w:t xml:space="preserve">the Personal Data that constitutes </w:t>
      </w:r>
      <w:r w:rsidR="00CE1ED0" w:rsidRPr="00CE1ED0">
        <w:rPr>
          <w:lang w:val="en-US"/>
        </w:rPr>
        <w:t>special categor</w:t>
      </w:r>
      <w:r>
        <w:rPr>
          <w:lang w:val="en-US"/>
        </w:rPr>
        <w:t xml:space="preserve">ies of </w:t>
      </w:r>
      <w:r w:rsidR="00CE1ED0" w:rsidRPr="00CE1ED0">
        <w:rPr>
          <w:lang w:val="en-US"/>
        </w:rPr>
        <w:t xml:space="preserve">Personal Data on the </w:t>
      </w:r>
      <w:r>
        <w:rPr>
          <w:lang w:val="en-US"/>
        </w:rPr>
        <w:t xml:space="preserve">additional lawful </w:t>
      </w:r>
      <w:r w:rsidR="00CE1ED0" w:rsidRPr="00CE1ED0">
        <w:rPr>
          <w:lang w:val="en-US"/>
        </w:rPr>
        <w:t xml:space="preserve">basis that </w:t>
      </w:r>
      <w:r>
        <w:rPr>
          <w:lang w:val="en-US"/>
        </w:rPr>
        <w:t xml:space="preserve">the </w:t>
      </w:r>
      <w:r w:rsidR="00CE1ED0" w:rsidRPr="00CE1ED0">
        <w:rPr>
          <w:lang w:val="en-US"/>
        </w:rPr>
        <w:t xml:space="preserve">Processing is necessary for </w:t>
      </w:r>
      <w:r w:rsidR="007E371F" w:rsidRPr="00CE1ED0">
        <w:rPr>
          <w:lang w:val="en-US"/>
        </w:rPr>
        <w:t>scientific or historical research purposes or statistical purposes</w:t>
      </w:r>
      <w:r w:rsidR="00CE1ED0">
        <w:rPr>
          <w:lang w:val="en-US"/>
        </w:rPr>
        <w:t>.</w:t>
      </w:r>
    </w:p>
    <w:p w14:paraId="1E23EAD8" w14:textId="77777777" w:rsidR="00EF09FE" w:rsidRDefault="00EF09FE" w:rsidP="001609E5">
      <w:pPr>
        <w:pStyle w:val="Heading2"/>
        <w:jc w:val="both"/>
        <w:rPr>
          <w:lang w:val="en-US"/>
        </w:rPr>
      </w:pPr>
      <w:r>
        <w:rPr>
          <w:lang w:val="en-US"/>
        </w:rPr>
        <w:t xml:space="preserve">Each Party shall </w:t>
      </w:r>
      <w:proofErr w:type="gramStart"/>
      <w:r>
        <w:rPr>
          <w:lang w:val="en-US"/>
        </w:rPr>
        <w:t>comply at all times</w:t>
      </w:r>
      <w:proofErr w:type="gramEnd"/>
      <w:r>
        <w:rPr>
          <w:lang w:val="en-US"/>
        </w:rPr>
        <w:t xml:space="preserve"> with its obligations </w:t>
      </w:r>
      <w:r w:rsidRPr="00B15148">
        <w:rPr>
          <w:lang w:val="en-US"/>
        </w:rPr>
        <w:t>under the Data Protection Law</w:t>
      </w:r>
      <w:r>
        <w:rPr>
          <w:lang w:val="en-US"/>
        </w:rPr>
        <w:t>s to which it is subject in respect of the Personal Data that it Processes under or in connection with this Agreement.</w:t>
      </w:r>
    </w:p>
    <w:p w14:paraId="62F510CC" w14:textId="77777777" w:rsidR="00B50D96" w:rsidRDefault="00B50D96" w:rsidP="001609E5">
      <w:pPr>
        <w:pStyle w:val="Heading2"/>
        <w:jc w:val="both"/>
        <w:rPr>
          <w:lang w:val="en-US"/>
        </w:rPr>
      </w:pPr>
      <w:r>
        <w:rPr>
          <w:lang w:val="en-US"/>
        </w:rPr>
        <w:t xml:space="preserve">Each Party shall co-operate with and assist the other Party as reasonably </w:t>
      </w:r>
      <w:r w:rsidR="00E9352A">
        <w:rPr>
          <w:lang w:val="en-US"/>
        </w:rPr>
        <w:t xml:space="preserve">required </w:t>
      </w:r>
      <w:r>
        <w:rPr>
          <w:lang w:val="en-US"/>
        </w:rPr>
        <w:t>to</w:t>
      </w:r>
      <w:r w:rsidR="00E9352A">
        <w:rPr>
          <w:lang w:val="en-US"/>
        </w:rPr>
        <w:t xml:space="preserve"> help</w:t>
      </w:r>
      <w:r>
        <w:rPr>
          <w:lang w:val="en-US"/>
        </w:rPr>
        <w:t xml:space="preserve"> the other Party to comply with its obligations under the Data Protection Laws </w:t>
      </w:r>
      <w:r w:rsidR="00E9352A">
        <w:rPr>
          <w:lang w:val="en-US"/>
        </w:rPr>
        <w:t>to which it is subject in respect of the Personal Data that it Processes under or in connection with this Agreement</w:t>
      </w:r>
      <w:r>
        <w:rPr>
          <w:lang w:val="en-US"/>
        </w:rPr>
        <w:t>.</w:t>
      </w:r>
    </w:p>
    <w:p w14:paraId="6E924204" w14:textId="77777777" w:rsidR="00E9352A" w:rsidRDefault="00E9352A" w:rsidP="001609E5">
      <w:pPr>
        <w:pStyle w:val="Heading2"/>
        <w:jc w:val="both"/>
        <w:rPr>
          <w:lang w:val="en-US"/>
        </w:rPr>
      </w:pPr>
      <w:r>
        <w:rPr>
          <w:lang w:val="en-US"/>
        </w:rPr>
        <w:t>If the Insti</w:t>
      </w:r>
      <w:r w:rsidR="005A6DBC">
        <w:rPr>
          <w:lang w:val="en-US"/>
        </w:rPr>
        <w:t>tution r</w:t>
      </w:r>
      <w:r w:rsidR="004E12ED">
        <w:rPr>
          <w:lang w:val="en-US"/>
        </w:rPr>
        <w:t>eceives a request from a Study P</w:t>
      </w:r>
      <w:r w:rsidR="005A6DBC">
        <w:rPr>
          <w:lang w:val="en-US"/>
        </w:rPr>
        <w:t xml:space="preserve">articipant </w:t>
      </w:r>
      <w:r>
        <w:rPr>
          <w:lang w:val="en-US"/>
        </w:rPr>
        <w:t xml:space="preserve">to exercise one or more of their rights under </w:t>
      </w:r>
      <w:r w:rsidR="000D2A08">
        <w:rPr>
          <w:lang w:val="en-US"/>
        </w:rPr>
        <w:t xml:space="preserve">applicable </w:t>
      </w:r>
      <w:r>
        <w:rPr>
          <w:lang w:val="en-US"/>
        </w:rPr>
        <w:t>Data Protection Laws in respect of their Personal Data Processed by the Institution under or in connection with this Agreement, the Institution</w:t>
      </w:r>
      <w:r w:rsidR="000D2A08">
        <w:rPr>
          <w:lang w:val="en-US"/>
        </w:rPr>
        <w:t xml:space="preserve"> shall</w:t>
      </w:r>
      <w:r>
        <w:rPr>
          <w:lang w:val="en-US"/>
        </w:rPr>
        <w:t>:</w:t>
      </w:r>
    </w:p>
    <w:p w14:paraId="7BFB8078" w14:textId="77777777" w:rsidR="000D2A08" w:rsidRDefault="000D2A08" w:rsidP="001609E5">
      <w:pPr>
        <w:pStyle w:val="Heading4"/>
        <w:jc w:val="both"/>
        <w:rPr>
          <w:lang w:val="en-US"/>
        </w:rPr>
      </w:pPr>
      <w:r>
        <w:rPr>
          <w:lang w:val="en-US"/>
        </w:rPr>
        <w:t xml:space="preserve">notify UCL without undue delay of the </w:t>
      </w:r>
      <w:proofErr w:type="gramStart"/>
      <w:r>
        <w:rPr>
          <w:lang w:val="en-US"/>
        </w:rPr>
        <w:t>request;</w:t>
      </w:r>
      <w:proofErr w:type="gramEnd"/>
    </w:p>
    <w:p w14:paraId="7A7C86E2" w14:textId="77777777" w:rsidR="000D2A08" w:rsidRDefault="000D2A08" w:rsidP="001609E5">
      <w:pPr>
        <w:pStyle w:val="Heading4"/>
        <w:jc w:val="both"/>
        <w:rPr>
          <w:lang w:val="en-US"/>
        </w:rPr>
      </w:pPr>
      <w:r w:rsidRPr="000D2A08">
        <w:rPr>
          <w:lang w:val="en-US"/>
        </w:rPr>
        <w:t xml:space="preserve">not attempt to </w:t>
      </w:r>
      <w:r>
        <w:rPr>
          <w:lang w:val="en-US"/>
        </w:rPr>
        <w:t xml:space="preserve">independently </w:t>
      </w:r>
      <w:r w:rsidRPr="000D2A08">
        <w:rPr>
          <w:lang w:val="en-US"/>
        </w:rPr>
        <w:t>identify</w:t>
      </w:r>
      <w:r>
        <w:rPr>
          <w:lang w:val="en-US"/>
        </w:rPr>
        <w:t xml:space="preserve"> the Personal Data which is the subject of the request; and</w:t>
      </w:r>
    </w:p>
    <w:p w14:paraId="164F7FB8" w14:textId="77777777" w:rsidR="00E9352A" w:rsidRPr="000D2A08" w:rsidRDefault="000D2A08" w:rsidP="001609E5">
      <w:pPr>
        <w:pStyle w:val="Heading4"/>
        <w:jc w:val="both"/>
        <w:rPr>
          <w:lang w:val="en-US"/>
        </w:rPr>
      </w:pPr>
      <w:r>
        <w:rPr>
          <w:lang w:val="en-US"/>
        </w:rPr>
        <w:t xml:space="preserve">work collaboratively with UCL </w:t>
      </w:r>
      <w:proofErr w:type="gramStart"/>
      <w:r>
        <w:rPr>
          <w:lang w:val="en-US"/>
        </w:rPr>
        <w:t>in order to</w:t>
      </w:r>
      <w:proofErr w:type="gramEnd"/>
      <w:r>
        <w:rPr>
          <w:lang w:val="en-US"/>
        </w:rPr>
        <w:t xml:space="preserve"> respond to the request in line with the Data Protection Laws to which the Institution is subject.</w:t>
      </w:r>
      <w:r w:rsidR="00E9352A" w:rsidRPr="000D2A08">
        <w:rPr>
          <w:lang w:val="en-US"/>
        </w:rPr>
        <w:t xml:space="preserve"> </w:t>
      </w:r>
    </w:p>
    <w:p w14:paraId="17512D42" w14:textId="77777777" w:rsidR="00B41ED1" w:rsidRPr="00B41ED1" w:rsidRDefault="00B41ED1" w:rsidP="00B41ED1">
      <w:pPr>
        <w:pStyle w:val="Heading2"/>
        <w:rPr>
          <w:lang w:val="en-US"/>
        </w:rPr>
      </w:pPr>
      <w:r w:rsidRPr="00B41ED1">
        <w:rPr>
          <w:lang w:val="en-US"/>
        </w:rPr>
        <w:t>Confirmation of whether the sharing of Personal Data by UCL with the Institution under this Agreement constitutes a transfer of Personal Data to a person located outside of the United Kingdom (other than in an “Equivalent Country” as that term is defined in Schedule 1) and, where it does, the additional terms that apply to the sharing of such Personal Data, are set out in Schedule 1.</w:t>
      </w:r>
    </w:p>
    <w:p w14:paraId="03384D99" w14:textId="77777777" w:rsidR="00B50D96" w:rsidRPr="00E2454B" w:rsidRDefault="001E6EF2" w:rsidP="001609E5">
      <w:pPr>
        <w:pStyle w:val="Heading2"/>
        <w:jc w:val="both"/>
        <w:rPr>
          <w:lang w:val="en-US"/>
        </w:rPr>
      </w:pPr>
      <w:r>
        <w:rPr>
          <w:lang w:val="en-US"/>
        </w:rPr>
        <w:t xml:space="preserve">Where Schedule 1 does not </w:t>
      </w:r>
      <w:r w:rsidR="004F3AFE">
        <w:rPr>
          <w:lang w:val="en-US"/>
        </w:rPr>
        <w:t xml:space="preserve">expressly </w:t>
      </w:r>
      <w:r>
        <w:rPr>
          <w:lang w:val="en-US"/>
        </w:rPr>
        <w:t xml:space="preserve">state that Personal Data will be shared </w:t>
      </w:r>
      <w:r w:rsidR="002D2AC4">
        <w:rPr>
          <w:lang w:val="en-US"/>
        </w:rPr>
        <w:t xml:space="preserve">by UCL </w:t>
      </w:r>
      <w:r>
        <w:rPr>
          <w:lang w:val="en-US"/>
        </w:rPr>
        <w:t>with the Institution for use outside of the United Kingdom then the Institution shall not Process, or</w:t>
      </w:r>
      <w:r w:rsidRPr="00E2454B">
        <w:rPr>
          <w:lang w:val="en-US"/>
        </w:rPr>
        <w:t xml:space="preserve"> allow the Researchers to Process, </w:t>
      </w:r>
      <w:r>
        <w:rPr>
          <w:lang w:val="en-US"/>
        </w:rPr>
        <w:t>any Project Data</w:t>
      </w:r>
      <w:r w:rsidR="004F3AFE">
        <w:rPr>
          <w:lang w:val="en-US"/>
        </w:rPr>
        <w:t xml:space="preserve"> outside of the United Kingdom</w:t>
      </w:r>
      <w:r>
        <w:rPr>
          <w:lang w:val="en-US"/>
        </w:rPr>
        <w:t>.</w:t>
      </w:r>
    </w:p>
    <w:p w14:paraId="220588AD" w14:textId="5A1CE077" w:rsidR="00AC0ECF" w:rsidRDefault="00AA3CFA" w:rsidP="001609E5">
      <w:pPr>
        <w:pStyle w:val="Heading1"/>
        <w:jc w:val="both"/>
      </w:pPr>
      <w:bookmarkStart w:id="15" w:name="_Ref32843487"/>
      <w:r>
        <w:t>Confidentiality</w:t>
      </w:r>
      <w:bookmarkEnd w:id="15"/>
      <w:r w:rsidR="002C4F5A">
        <w:t xml:space="preserve"> and freedom of information</w:t>
      </w:r>
    </w:p>
    <w:p w14:paraId="49592120" w14:textId="77777777" w:rsidR="00AA3CFA" w:rsidRDefault="00AA3CFA" w:rsidP="001609E5">
      <w:pPr>
        <w:pStyle w:val="Heading2"/>
        <w:jc w:val="both"/>
      </w:pPr>
      <w:bookmarkStart w:id="16" w:name="_Ref32833515"/>
      <w:r>
        <w:t>Each Party shall hold in confidence all Confidential Information obtained from the other Party. Neither Party shall disclose to any third party any Confidential Information in relation to the other Party save as expressly permitted by this Agreement or with the prior express written permission of the other Party.</w:t>
      </w:r>
      <w:bookmarkEnd w:id="16"/>
    </w:p>
    <w:p w14:paraId="7B58B604" w14:textId="77777777" w:rsidR="00AA3CFA" w:rsidRDefault="00AA3CFA" w:rsidP="001609E5">
      <w:pPr>
        <w:pStyle w:val="Heading2"/>
        <w:jc w:val="both"/>
      </w:pPr>
      <w:r>
        <w:t xml:space="preserve">The provisions of Clause </w:t>
      </w:r>
      <w:r>
        <w:fldChar w:fldCharType="begin"/>
      </w:r>
      <w:r>
        <w:instrText xml:space="preserve"> REF _Ref32833515 \w \h </w:instrText>
      </w:r>
      <w:r w:rsidR="00A377ED">
        <w:instrText xml:space="preserve"> \* MERGEFORMAT </w:instrText>
      </w:r>
      <w:r>
        <w:fldChar w:fldCharType="separate"/>
      </w:r>
      <w:r w:rsidR="006763E8">
        <w:t>9.1</w:t>
      </w:r>
      <w:r>
        <w:fldChar w:fldCharType="end"/>
      </w:r>
      <w:r>
        <w:t xml:space="preserve"> shall not apply to any information which:</w:t>
      </w:r>
    </w:p>
    <w:p w14:paraId="154BBF27" w14:textId="77777777" w:rsidR="00AA3CFA" w:rsidRDefault="00AA3CFA" w:rsidP="001609E5">
      <w:pPr>
        <w:pStyle w:val="Heading4"/>
        <w:jc w:val="both"/>
      </w:pPr>
      <w:r>
        <w:t xml:space="preserve">is or becomes public knowledge other than by breach of this Clause </w:t>
      </w:r>
      <w:r w:rsidR="00223BBD">
        <w:fldChar w:fldCharType="begin"/>
      </w:r>
      <w:r w:rsidR="00223BBD">
        <w:instrText xml:space="preserve"> REF _Ref32843487 \r \h </w:instrText>
      </w:r>
      <w:r w:rsidR="001609E5">
        <w:instrText xml:space="preserve"> \* MERGEFORMAT </w:instrText>
      </w:r>
      <w:r w:rsidR="00223BBD">
        <w:fldChar w:fldCharType="separate"/>
      </w:r>
      <w:r w:rsidR="006763E8">
        <w:t>9</w:t>
      </w:r>
      <w:r w:rsidR="00223BBD">
        <w:fldChar w:fldCharType="end"/>
      </w:r>
      <w:r>
        <w:t>;</w:t>
      </w:r>
    </w:p>
    <w:p w14:paraId="15F0ECD9" w14:textId="77777777" w:rsidR="00AA3CFA" w:rsidRDefault="00AA3CFA" w:rsidP="001609E5">
      <w:pPr>
        <w:pStyle w:val="Heading4"/>
        <w:jc w:val="both"/>
      </w:pPr>
      <w:r>
        <w:lastRenderedPageBreak/>
        <w:t>is already in the possession of a Party without restriction in relation to disclosure before the date of its receipt from the other Party; or</w:t>
      </w:r>
    </w:p>
    <w:p w14:paraId="56BB04B7" w14:textId="77777777" w:rsidR="00AA3CFA" w:rsidRDefault="00AA3CFA" w:rsidP="001609E5">
      <w:pPr>
        <w:pStyle w:val="Heading4"/>
        <w:jc w:val="both"/>
      </w:pPr>
      <w:r>
        <w:t>is received from a third party who lawfully acquired or developed it and who is under no obligation restricting its disclosure.</w:t>
      </w:r>
    </w:p>
    <w:p w14:paraId="5FB0D00C" w14:textId="77777777" w:rsidR="00AA3CFA" w:rsidRDefault="00AA3CFA" w:rsidP="001609E5">
      <w:pPr>
        <w:pStyle w:val="Heading2"/>
        <w:jc w:val="both"/>
      </w:pPr>
      <w:r>
        <w:t>A Party may disclose Confidential Information in relation to the other Party:</w:t>
      </w:r>
    </w:p>
    <w:p w14:paraId="1D2A47F5" w14:textId="77777777" w:rsidR="00AA3CFA" w:rsidRDefault="00AA3CFA" w:rsidP="001609E5">
      <w:pPr>
        <w:pStyle w:val="Heading4"/>
        <w:jc w:val="both"/>
      </w:pPr>
      <w:r>
        <w:t>except as otherwise expressly stated in this Agreement, to those of its officers, employees, professional advisers, parent or subsidiary companies, or agents or sub-contractors as may be reasonably necessary for the purpose of fulfilling its obligations under this Agreement or, in the case of professional advisors, for use in their professional capacity, provided that before any such disclosure that Party shall make such officers, employees, professional advisers, parent or subsidiary companies, or agents or sub-contractors aware of its obligations of confidentiality under this Agreement and shall at all times procure compliance by those persons with them; or</w:t>
      </w:r>
    </w:p>
    <w:p w14:paraId="7A17558C" w14:textId="77777777" w:rsidR="00AA3CFA" w:rsidRDefault="00AA3CFA" w:rsidP="001609E5">
      <w:pPr>
        <w:pStyle w:val="Heading4"/>
        <w:jc w:val="both"/>
      </w:pPr>
      <w:r>
        <w:t>where such disclosure is required by any law, court order or competent regulatory authority.</w:t>
      </w:r>
    </w:p>
    <w:p w14:paraId="697CCA0F" w14:textId="0BB266A2" w:rsidR="00875A63" w:rsidRDefault="00875A63" w:rsidP="00875A63">
      <w:pPr>
        <w:pStyle w:val="Heading2"/>
      </w:pPr>
      <w:r w:rsidRPr="00677420">
        <w:rPr>
          <w:snapToGrid w:val="0"/>
        </w:rPr>
        <w:t xml:space="preserve">The </w:t>
      </w:r>
      <w:r>
        <w:rPr>
          <w:snapToGrid w:val="0"/>
        </w:rPr>
        <w:t>Institution will ensure that</w:t>
      </w:r>
      <w:r w:rsidRPr="00677420">
        <w:rPr>
          <w:snapToGrid w:val="0"/>
        </w:rPr>
        <w:t xml:space="preserve"> </w:t>
      </w:r>
      <w:r>
        <w:t xml:space="preserve">Researchers </w:t>
      </w:r>
      <w:r w:rsidRPr="00677420">
        <w:t>sign a confidentiality agreement</w:t>
      </w:r>
      <w:r>
        <w:t xml:space="preserve"> which is part of the data sharing application process.</w:t>
      </w:r>
      <w:r w:rsidR="00824230" w:rsidRPr="00824230">
        <w:rPr>
          <w:rFonts w:ascii="Arial" w:hAnsi="Arial" w:cs="Arial"/>
          <w:bCs w:val="0"/>
        </w:rPr>
        <w:t xml:space="preserve"> </w:t>
      </w:r>
      <w:r w:rsidR="00824230" w:rsidRPr="00824230">
        <w:fldChar w:fldCharType="begin"/>
      </w:r>
      <w:r w:rsidR="00824230" w:rsidRPr="00824230">
        <w:instrText>HYPERLINK "https://skylark.ucl.ac.uk/NSHD/access/prerequisites/"</w:instrText>
      </w:r>
      <w:r w:rsidR="00824230" w:rsidRPr="00824230">
        <w:fldChar w:fldCharType="separate"/>
      </w:r>
      <w:r w:rsidR="00824230" w:rsidRPr="00824230">
        <w:rPr>
          <w:rStyle w:val="Hyperlink"/>
        </w:rPr>
        <w:t>https://skylark.ucl.ac.uk/NSHD/access/pre</w:t>
      </w:r>
      <w:r w:rsidR="00824230" w:rsidRPr="00824230">
        <w:rPr>
          <w:rStyle w:val="Hyperlink"/>
        </w:rPr>
        <w:t>r</w:t>
      </w:r>
      <w:r w:rsidR="00824230" w:rsidRPr="00824230">
        <w:rPr>
          <w:rStyle w:val="Hyperlink"/>
        </w:rPr>
        <w:t>equisites/</w:t>
      </w:r>
      <w:r w:rsidR="00824230" w:rsidRPr="00824230">
        <w:fldChar w:fldCharType="end"/>
      </w:r>
    </w:p>
    <w:p w14:paraId="26CC7237" w14:textId="4F9833DE" w:rsidR="00226054" w:rsidRDefault="00226054" w:rsidP="00875A63">
      <w:pPr>
        <w:pStyle w:val="Heading2"/>
      </w:pPr>
      <w:r w:rsidRPr="00226054">
        <w:t>The Study Data constitutes the Confidential Information of UCL. The Results and information contained in a Data Access Request constitute the Confidential Information of the Institution</w:t>
      </w:r>
      <w:r>
        <w:t>.</w:t>
      </w:r>
    </w:p>
    <w:p w14:paraId="000762CE" w14:textId="2EB162F0" w:rsidR="00AA3CFA" w:rsidRDefault="00AA3CFA" w:rsidP="00875A63">
      <w:pPr>
        <w:pStyle w:val="Heading2"/>
      </w:pPr>
      <w:r>
        <w:t>Without prejudice to the other rights of the disclosing Party, in the event of unauthorised disclosure or use of its Confidential Information occurring directly or indirectly through disclosure made to the receiving Party, the receiving Party shall (as soon as it becomes aware of the same) notify the disclosing Party of such unauthorised disclosure and use all reasonable endeavours to assist the disclosing Party in recovering and preventing the use of, dissemination, sale or other disposal of such Confidential Information.</w:t>
      </w:r>
    </w:p>
    <w:p w14:paraId="3666359B" w14:textId="77777777" w:rsidR="00AA3CFA" w:rsidRDefault="00AA3CFA" w:rsidP="001609E5">
      <w:pPr>
        <w:pStyle w:val="Heading2"/>
        <w:jc w:val="both"/>
      </w:pPr>
      <w:r>
        <w:t>Unless required to do so by applicable laws, neither Party shall make public the details of the terms or the operation or circumstances of termination of this Agreement without the other Party's prior written consent.</w:t>
      </w:r>
    </w:p>
    <w:p w14:paraId="4D7EF894" w14:textId="60B66E02" w:rsidR="002C4F5A" w:rsidRDefault="002C4F5A" w:rsidP="002C4F5A">
      <w:pPr>
        <w:pStyle w:val="Heading2"/>
        <w:jc w:val="both"/>
      </w:pPr>
      <w:r w:rsidRPr="002C4F5A">
        <w:t xml:space="preserve">The </w:t>
      </w:r>
      <w:r>
        <w:t>Institution</w:t>
      </w:r>
      <w:r w:rsidRPr="002C4F5A">
        <w:t xml:space="preserve"> shall provide all necessary assistance and cooperation as reasonably requested by UCL to enable UCL to comply with its obligations under the </w:t>
      </w:r>
      <w:r w:rsidR="005D16A4">
        <w:t xml:space="preserve">Transparency Laws </w:t>
      </w:r>
      <w:r w:rsidRPr="002C4F5A">
        <w:t>and</w:t>
      </w:r>
      <w:proofErr w:type="gramStart"/>
      <w:r w:rsidRPr="002C4F5A">
        <w:t>, in particular, shall</w:t>
      </w:r>
      <w:proofErr w:type="gramEnd"/>
      <w:r w:rsidRPr="002C4F5A">
        <w:t xml:space="preserve"> provide copies of any information requested by UCL within 5 Business Days of UCL's request.</w:t>
      </w:r>
    </w:p>
    <w:p w14:paraId="4C423914" w14:textId="752B1756" w:rsidR="005D16A4" w:rsidRDefault="00510056" w:rsidP="005D16A4">
      <w:pPr>
        <w:pStyle w:val="Heading2"/>
        <w:tabs>
          <w:tab w:val="clear" w:pos="720"/>
        </w:tabs>
        <w:jc w:val="both"/>
      </w:pPr>
      <w:r>
        <w:t>Where</w:t>
      </w:r>
      <w:r w:rsidR="00EB46CB">
        <w:t xml:space="preserve"> </w:t>
      </w:r>
      <w:r w:rsidR="005D16A4">
        <w:t>the Institution</w:t>
      </w:r>
      <w:r w:rsidR="005D16A4" w:rsidRPr="002C4F5A">
        <w:t xml:space="preserve"> </w:t>
      </w:r>
      <w:r w:rsidR="005D16A4">
        <w:t xml:space="preserve">is also subject to the Transparency Laws, UCL </w:t>
      </w:r>
      <w:r w:rsidR="005D16A4" w:rsidRPr="002C4F5A">
        <w:t xml:space="preserve">shall provide all </w:t>
      </w:r>
      <w:r w:rsidR="00F550D1">
        <w:t xml:space="preserve">necessary </w:t>
      </w:r>
      <w:r w:rsidR="005D16A4" w:rsidRPr="002C4F5A">
        <w:t xml:space="preserve">assistance and cooperation as reasonably requested by </w:t>
      </w:r>
      <w:r w:rsidR="005D16A4">
        <w:t xml:space="preserve">the Institution </w:t>
      </w:r>
      <w:r w:rsidR="005D16A4" w:rsidRPr="002C4F5A">
        <w:t xml:space="preserve">to enable </w:t>
      </w:r>
      <w:r w:rsidR="005D16A4">
        <w:t xml:space="preserve">the Institution </w:t>
      </w:r>
      <w:r w:rsidR="005D16A4" w:rsidRPr="002C4F5A">
        <w:t xml:space="preserve">to comply with its obligations under </w:t>
      </w:r>
      <w:r w:rsidR="005D16A4">
        <w:t xml:space="preserve">the Transparency Laws </w:t>
      </w:r>
      <w:r w:rsidR="005D16A4" w:rsidRPr="002C4F5A">
        <w:t>and</w:t>
      </w:r>
      <w:proofErr w:type="gramStart"/>
      <w:r w:rsidR="005D16A4" w:rsidRPr="002C4F5A">
        <w:t>, in particular, shall</w:t>
      </w:r>
      <w:proofErr w:type="gramEnd"/>
      <w:r w:rsidR="005D16A4" w:rsidRPr="002C4F5A">
        <w:t xml:space="preserve"> provide copies of any information </w:t>
      </w:r>
      <w:r w:rsidR="00AE47BE">
        <w:t xml:space="preserve">reasonably </w:t>
      </w:r>
      <w:r w:rsidR="005D16A4" w:rsidRPr="002C4F5A">
        <w:t xml:space="preserve">requested by </w:t>
      </w:r>
      <w:r w:rsidR="005D16A4">
        <w:t xml:space="preserve">the Institution </w:t>
      </w:r>
      <w:r w:rsidR="005D16A4" w:rsidRPr="002C4F5A">
        <w:t xml:space="preserve">within 5 Business Days of </w:t>
      </w:r>
      <w:r w:rsidR="005D16A4">
        <w:t xml:space="preserve">the Institution's </w:t>
      </w:r>
      <w:r w:rsidR="005D16A4" w:rsidRPr="002C4F5A">
        <w:t>request.</w:t>
      </w:r>
    </w:p>
    <w:p w14:paraId="0A233AB4" w14:textId="77777777" w:rsidR="00AF6A2A" w:rsidRPr="008450BE" w:rsidRDefault="00527169" w:rsidP="001609E5">
      <w:pPr>
        <w:pStyle w:val="Heading1"/>
        <w:jc w:val="both"/>
        <w:rPr>
          <w:lang w:val="en-US"/>
        </w:rPr>
      </w:pPr>
      <w:bookmarkStart w:id="17" w:name="_Ref32843490"/>
      <w:r w:rsidRPr="008450BE">
        <w:t xml:space="preserve">Intellectual </w:t>
      </w:r>
      <w:r w:rsidR="00856470">
        <w:t>p</w:t>
      </w:r>
      <w:r w:rsidRPr="008450BE">
        <w:t>roperty</w:t>
      </w:r>
      <w:bookmarkEnd w:id="17"/>
    </w:p>
    <w:p w14:paraId="048FBFC5" w14:textId="77777777" w:rsidR="00385F7F" w:rsidRDefault="0073526B" w:rsidP="001609E5">
      <w:pPr>
        <w:pStyle w:val="Heading2"/>
        <w:jc w:val="both"/>
        <w:rPr>
          <w:lang w:val="en-US"/>
        </w:rPr>
      </w:pPr>
      <w:r w:rsidRPr="00385F7F">
        <w:rPr>
          <w:lang w:val="en-US"/>
        </w:rPr>
        <w:t>All</w:t>
      </w:r>
      <w:r w:rsidR="008450BE" w:rsidRPr="00385F7F">
        <w:rPr>
          <w:lang w:val="en-US"/>
        </w:rPr>
        <w:t xml:space="preserve"> Intellectual Property Rights</w:t>
      </w:r>
      <w:r w:rsidRPr="00385F7F">
        <w:rPr>
          <w:lang w:val="en-US"/>
        </w:rPr>
        <w:t xml:space="preserve"> subsisting</w:t>
      </w:r>
      <w:r w:rsidR="008450BE" w:rsidRPr="00385F7F">
        <w:rPr>
          <w:lang w:val="en-US"/>
        </w:rPr>
        <w:t xml:space="preserve"> in the </w:t>
      </w:r>
      <w:r w:rsidR="00ED79CC">
        <w:rPr>
          <w:lang w:val="en-US"/>
        </w:rPr>
        <w:t xml:space="preserve">Study </w:t>
      </w:r>
      <w:r w:rsidRPr="00385F7F">
        <w:rPr>
          <w:lang w:val="en-US"/>
        </w:rPr>
        <w:t xml:space="preserve">Data and Databases shall be owned by and </w:t>
      </w:r>
      <w:proofErr w:type="gramStart"/>
      <w:r w:rsidRPr="00385F7F">
        <w:rPr>
          <w:lang w:val="en-US"/>
        </w:rPr>
        <w:t>remain with UCL at all times</w:t>
      </w:r>
      <w:proofErr w:type="gramEnd"/>
      <w:r w:rsidRPr="00385F7F">
        <w:rPr>
          <w:lang w:val="en-US"/>
        </w:rPr>
        <w:t xml:space="preserve"> and</w:t>
      </w:r>
      <w:r w:rsidR="007C7913" w:rsidRPr="00385F7F">
        <w:rPr>
          <w:lang w:val="en-US"/>
        </w:rPr>
        <w:t xml:space="preserve"> </w:t>
      </w:r>
      <w:r w:rsidRPr="00385F7F">
        <w:rPr>
          <w:lang w:val="en-US"/>
        </w:rPr>
        <w:t>the Institution shall not acquire any rights or interest in such Intellectual Property Rights</w:t>
      </w:r>
      <w:r w:rsidR="007C7913" w:rsidRPr="00385F7F">
        <w:rPr>
          <w:lang w:val="en-US"/>
        </w:rPr>
        <w:t xml:space="preserve"> except as expressly set out in this Agreement</w:t>
      </w:r>
      <w:r w:rsidRPr="00385F7F">
        <w:rPr>
          <w:lang w:val="en-US"/>
        </w:rPr>
        <w:t>.</w:t>
      </w:r>
    </w:p>
    <w:p w14:paraId="19BC9AC5" w14:textId="77777777" w:rsidR="0073526B" w:rsidRDefault="0073526B" w:rsidP="001609E5">
      <w:pPr>
        <w:pStyle w:val="Heading2"/>
        <w:jc w:val="both"/>
        <w:rPr>
          <w:lang w:val="en-US"/>
        </w:rPr>
      </w:pPr>
      <w:r>
        <w:rPr>
          <w:lang w:val="en-US"/>
        </w:rPr>
        <w:t xml:space="preserve">To the extent that any Intellectual Property Rights </w:t>
      </w:r>
      <w:r w:rsidR="00ED79CC">
        <w:rPr>
          <w:lang w:val="en-US"/>
        </w:rPr>
        <w:t xml:space="preserve">subsisting </w:t>
      </w:r>
      <w:r>
        <w:rPr>
          <w:lang w:val="en-US"/>
        </w:rPr>
        <w:t xml:space="preserve">in the </w:t>
      </w:r>
      <w:r w:rsidR="00223939">
        <w:rPr>
          <w:lang w:val="en-US"/>
        </w:rPr>
        <w:t xml:space="preserve">Study </w:t>
      </w:r>
      <w:proofErr w:type="gramStart"/>
      <w:r>
        <w:rPr>
          <w:lang w:val="en-US"/>
        </w:rPr>
        <w:t>Data</w:t>
      </w:r>
      <w:proofErr w:type="gramEnd"/>
      <w:r>
        <w:rPr>
          <w:lang w:val="en-US"/>
        </w:rPr>
        <w:t xml:space="preserve"> or </w:t>
      </w:r>
      <w:r w:rsidR="00FA7FC6">
        <w:rPr>
          <w:lang w:val="en-US"/>
        </w:rPr>
        <w:t>any</w:t>
      </w:r>
      <w:r>
        <w:rPr>
          <w:lang w:val="en-US"/>
        </w:rPr>
        <w:t xml:space="preserve"> Database are created by the Institution or the Researchers, such Intellectual Property </w:t>
      </w:r>
      <w:r>
        <w:rPr>
          <w:lang w:val="en-US"/>
        </w:rPr>
        <w:lastRenderedPageBreak/>
        <w:t>Rights shall vest in UCL on creation and the Institution hereby assigns such Intellectual Property Rights to UCL (by way of present and, where appropriate, future assignment) with full title guarantee.</w:t>
      </w:r>
    </w:p>
    <w:p w14:paraId="738A45DD" w14:textId="4D71E45C" w:rsidR="00ED79CC" w:rsidRPr="00385F7F" w:rsidRDefault="00ED79CC" w:rsidP="00ED79CC">
      <w:pPr>
        <w:pStyle w:val="Heading2"/>
        <w:jc w:val="both"/>
        <w:rPr>
          <w:lang w:val="en-US"/>
        </w:rPr>
      </w:pPr>
      <w:r>
        <w:rPr>
          <w:lang w:val="en-US"/>
        </w:rPr>
        <w:t xml:space="preserve">In respect of each Approved Project, </w:t>
      </w:r>
      <w:r w:rsidRPr="00385F7F">
        <w:rPr>
          <w:lang w:val="en-US"/>
        </w:rPr>
        <w:t>UCL hereby grants to the Institution</w:t>
      </w:r>
      <w:r>
        <w:rPr>
          <w:lang w:val="en-US"/>
        </w:rPr>
        <w:t xml:space="preserve"> </w:t>
      </w:r>
      <w:r w:rsidRPr="00385F7F">
        <w:rPr>
          <w:lang w:val="en-US"/>
        </w:rPr>
        <w:t>a</w:t>
      </w:r>
      <w:r>
        <w:rPr>
          <w:lang w:val="en-US"/>
        </w:rPr>
        <w:t xml:space="preserve"> limited,</w:t>
      </w:r>
      <w:r w:rsidRPr="00385F7F">
        <w:rPr>
          <w:lang w:val="en-US"/>
        </w:rPr>
        <w:t xml:space="preserve"> non-exclusive</w:t>
      </w:r>
      <w:r>
        <w:rPr>
          <w:lang w:val="en-US"/>
        </w:rPr>
        <w:t xml:space="preserve">, royalty-free and revocable </w:t>
      </w:r>
      <w:proofErr w:type="spellStart"/>
      <w:r w:rsidRPr="00385F7F">
        <w:rPr>
          <w:lang w:val="en-US"/>
        </w:rPr>
        <w:t>licence</w:t>
      </w:r>
      <w:proofErr w:type="spellEnd"/>
      <w:r w:rsidRPr="00385F7F">
        <w:rPr>
          <w:lang w:val="en-US"/>
        </w:rPr>
        <w:t xml:space="preserve"> to use, and allow the Rese</w:t>
      </w:r>
      <w:r>
        <w:rPr>
          <w:lang w:val="en-US"/>
        </w:rPr>
        <w:t>a</w:t>
      </w:r>
      <w:r w:rsidRPr="00385F7F">
        <w:rPr>
          <w:lang w:val="en-US"/>
        </w:rPr>
        <w:t xml:space="preserve">rchers to use, the </w:t>
      </w:r>
      <w:r>
        <w:rPr>
          <w:lang w:val="en-US"/>
        </w:rPr>
        <w:t xml:space="preserve">Project </w:t>
      </w:r>
      <w:r w:rsidRPr="00385F7F">
        <w:rPr>
          <w:lang w:val="en-US"/>
        </w:rPr>
        <w:t xml:space="preserve">Data </w:t>
      </w:r>
      <w:r>
        <w:rPr>
          <w:lang w:val="en-US"/>
        </w:rPr>
        <w:t xml:space="preserve">for the purposes of the Research, </w:t>
      </w:r>
      <w:r w:rsidRPr="00385F7F">
        <w:rPr>
          <w:lang w:val="en-US"/>
        </w:rPr>
        <w:t>subject to and in accordance with the terms and conditions of this Agreement.</w:t>
      </w:r>
      <w:r w:rsidR="00810896">
        <w:rPr>
          <w:lang w:val="en-US"/>
        </w:rPr>
        <w:t xml:space="preserve"> Such </w:t>
      </w:r>
      <w:proofErr w:type="spellStart"/>
      <w:r w:rsidR="00810896">
        <w:rPr>
          <w:lang w:val="en-US"/>
        </w:rPr>
        <w:t>licence</w:t>
      </w:r>
      <w:proofErr w:type="spellEnd"/>
      <w:r w:rsidR="00810896">
        <w:rPr>
          <w:lang w:val="en-US"/>
        </w:rPr>
        <w:t xml:space="preserve"> shall start on the date UCL makes available the relevant Study Data to the Institution in relation to the Approved Project and shall terminate automatically on the date </w:t>
      </w:r>
      <w:r w:rsidR="0045079D">
        <w:t xml:space="preserve">the Institution's right to use the Project Data has ceased (pursuant to Clause </w:t>
      </w:r>
      <w:r w:rsidR="0045079D" w:rsidRPr="0085371E">
        <w:fldChar w:fldCharType="begin"/>
      </w:r>
      <w:r w:rsidR="0045079D" w:rsidRPr="0085371E">
        <w:instrText xml:space="preserve"> REF _Ref37801882 \w \h </w:instrText>
      </w:r>
      <w:r w:rsidR="009824BB">
        <w:rPr>
          <w:highlight w:val="green"/>
        </w:rPr>
        <w:instrText xml:space="preserve"> \* MERGEFORMAT </w:instrText>
      </w:r>
      <w:r w:rsidR="0045079D" w:rsidRPr="0085371E">
        <w:fldChar w:fldCharType="separate"/>
      </w:r>
      <w:r w:rsidR="006763E8" w:rsidRPr="0085371E">
        <w:t>6.1</w:t>
      </w:r>
      <w:r w:rsidR="0045079D" w:rsidRPr="0085371E">
        <w:fldChar w:fldCharType="end"/>
      </w:r>
      <w:r w:rsidR="0045079D" w:rsidRPr="0085371E">
        <w:t xml:space="preserve">, </w:t>
      </w:r>
      <w:r w:rsidR="0045079D" w:rsidRPr="0085371E">
        <w:fldChar w:fldCharType="begin"/>
      </w:r>
      <w:r w:rsidR="0045079D" w:rsidRPr="0085371E">
        <w:instrText xml:space="preserve"> REF _Ref37801894 \w \h </w:instrText>
      </w:r>
      <w:r w:rsidR="009824BB">
        <w:rPr>
          <w:highlight w:val="green"/>
        </w:rPr>
        <w:instrText xml:space="preserve"> \* MERGEFORMAT </w:instrText>
      </w:r>
      <w:r w:rsidR="0045079D" w:rsidRPr="0085371E">
        <w:fldChar w:fldCharType="separate"/>
      </w:r>
      <w:r w:rsidR="006763E8" w:rsidRPr="0085371E">
        <w:t>13.3</w:t>
      </w:r>
      <w:r w:rsidR="0045079D" w:rsidRPr="0085371E">
        <w:fldChar w:fldCharType="end"/>
      </w:r>
      <w:r w:rsidR="0045079D" w:rsidRPr="0085371E">
        <w:t xml:space="preserve">, </w:t>
      </w:r>
      <w:r w:rsidR="0045079D" w:rsidRPr="0085371E">
        <w:fldChar w:fldCharType="begin"/>
      </w:r>
      <w:r w:rsidR="0045079D" w:rsidRPr="0085371E">
        <w:instrText xml:space="preserve"> REF _Ref37801896 \w \h </w:instrText>
      </w:r>
      <w:r w:rsidR="009824BB">
        <w:rPr>
          <w:highlight w:val="green"/>
        </w:rPr>
        <w:instrText xml:space="preserve"> \* MERGEFORMAT </w:instrText>
      </w:r>
      <w:r w:rsidR="0045079D" w:rsidRPr="0085371E">
        <w:fldChar w:fldCharType="separate"/>
      </w:r>
      <w:r w:rsidR="006763E8" w:rsidRPr="0085371E">
        <w:t>13.4</w:t>
      </w:r>
      <w:r w:rsidR="0045079D" w:rsidRPr="0085371E">
        <w:fldChar w:fldCharType="end"/>
      </w:r>
      <w:r w:rsidR="0045079D">
        <w:t xml:space="preserve"> or otherwise)</w:t>
      </w:r>
      <w:r w:rsidR="00810896">
        <w:t>.</w:t>
      </w:r>
    </w:p>
    <w:p w14:paraId="1AA7285F" w14:textId="77777777" w:rsidR="00385F7F" w:rsidRDefault="00FA7FC6" w:rsidP="001609E5">
      <w:pPr>
        <w:pStyle w:val="Heading2"/>
        <w:jc w:val="both"/>
        <w:rPr>
          <w:lang w:val="en-US"/>
        </w:rPr>
      </w:pPr>
      <w:r w:rsidRPr="006C15FF">
        <w:rPr>
          <w:lang w:val="en-US"/>
        </w:rPr>
        <w:t>All Intellectual Property Rights subsisting in the Result</w:t>
      </w:r>
      <w:r w:rsidR="007C7913" w:rsidRPr="006C15FF">
        <w:rPr>
          <w:lang w:val="en-US"/>
        </w:rPr>
        <w:t>s shall be owned by and remain with the Institution and UCL shall not acquire any rights or interest in such Intellectual Property Rights except as expressly set out in this Agreement.</w:t>
      </w:r>
    </w:p>
    <w:p w14:paraId="19C48C5F" w14:textId="112B3276" w:rsidR="00BD2F29" w:rsidRPr="00D85E95" w:rsidRDefault="00ED79CC" w:rsidP="001609E5">
      <w:pPr>
        <w:pStyle w:val="Heading2"/>
        <w:jc w:val="both"/>
        <w:rPr>
          <w:snapToGrid w:val="0"/>
        </w:rPr>
      </w:pPr>
      <w:r>
        <w:rPr>
          <w:lang w:val="en-US"/>
        </w:rPr>
        <w:t>In respect of each Approved Project, t</w:t>
      </w:r>
      <w:r w:rsidR="00385F7F" w:rsidRPr="00892447">
        <w:rPr>
          <w:lang w:val="en-US"/>
        </w:rPr>
        <w:t>he Institution hereby grants to UCL a</w:t>
      </w:r>
      <w:r w:rsidR="00BD2F29" w:rsidRPr="00892447">
        <w:rPr>
          <w:lang w:val="en-US"/>
        </w:rPr>
        <w:t xml:space="preserve">n irrevocable, </w:t>
      </w:r>
      <w:r w:rsidR="00F17AA0">
        <w:rPr>
          <w:lang w:val="en-US"/>
        </w:rPr>
        <w:t xml:space="preserve">perpetual, </w:t>
      </w:r>
      <w:r w:rsidR="000C4728">
        <w:rPr>
          <w:lang w:val="en-US"/>
        </w:rPr>
        <w:t xml:space="preserve">sub-licensable, </w:t>
      </w:r>
      <w:r w:rsidR="00BD2F29" w:rsidRPr="00892447">
        <w:rPr>
          <w:lang w:val="en-US"/>
        </w:rPr>
        <w:t xml:space="preserve">royalty-free, worldwide, non-exclusive </w:t>
      </w:r>
      <w:proofErr w:type="spellStart"/>
      <w:r w:rsidR="00385F7F" w:rsidRPr="00892447">
        <w:rPr>
          <w:lang w:val="en-US"/>
        </w:rPr>
        <w:t>licence</w:t>
      </w:r>
      <w:proofErr w:type="spellEnd"/>
      <w:r w:rsidR="00385F7F" w:rsidRPr="00892447">
        <w:rPr>
          <w:lang w:val="en-US"/>
        </w:rPr>
        <w:t xml:space="preserve"> to use</w:t>
      </w:r>
      <w:r w:rsidR="00BD2F29" w:rsidRPr="00892447">
        <w:rPr>
          <w:lang w:val="en-US"/>
        </w:rPr>
        <w:t>, and allow others to use,</w:t>
      </w:r>
      <w:r w:rsidR="00385F7F" w:rsidRPr="00892447">
        <w:rPr>
          <w:lang w:val="en-US"/>
        </w:rPr>
        <w:t xml:space="preserve"> the Results</w:t>
      </w:r>
      <w:r w:rsidR="00BD2F29" w:rsidRPr="00892447">
        <w:rPr>
          <w:lang w:val="en-US"/>
        </w:rPr>
        <w:t xml:space="preserve"> </w:t>
      </w:r>
      <w:r w:rsidR="000C4728">
        <w:rPr>
          <w:lang w:val="en-US"/>
        </w:rPr>
        <w:t xml:space="preserve">(and any Intellectual Property subsisting in the Results) </w:t>
      </w:r>
      <w:r w:rsidR="00BD2F29" w:rsidRPr="00892447">
        <w:rPr>
          <w:lang w:val="en-US"/>
        </w:rPr>
        <w:t>for non-commercial purposes, including academic research and teaching.</w:t>
      </w:r>
    </w:p>
    <w:p w14:paraId="2449D368" w14:textId="77777777" w:rsidR="00FD4355" w:rsidRPr="00F46BCB" w:rsidRDefault="00527169" w:rsidP="001609E5">
      <w:pPr>
        <w:pStyle w:val="Heading1"/>
        <w:jc w:val="both"/>
      </w:pPr>
      <w:bookmarkStart w:id="18" w:name="_Ref32843493"/>
      <w:r w:rsidRPr="00F46BCB">
        <w:t xml:space="preserve">Indemnity and </w:t>
      </w:r>
      <w:r w:rsidR="00856470">
        <w:t>l</w:t>
      </w:r>
      <w:r w:rsidRPr="00F46BCB">
        <w:t>iability</w:t>
      </w:r>
      <w:bookmarkEnd w:id="18"/>
    </w:p>
    <w:p w14:paraId="37F9ECC8" w14:textId="04A9CFBA" w:rsidR="007F3EE0" w:rsidRPr="00D85E95" w:rsidRDefault="007F3EE0" w:rsidP="001609E5">
      <w:pPr>
        <w:pStyle w:val="Heading2"/>
        <w:jc w:val="both"/>
        <w:rPr>
          <w:lang w:val="en-US"/>
        </w:rPr>
      </w:pPr>
      <w:r w:rsidRPr="00C407E1">
        <w:rPr>
          <w:lang w:val="en-US"/>
        </w:rPr>
        <w:t xml:space="preserve">The Institution acknowledges and agrees that the </w:t>
      </w:r>
      <w:r w:rsidR="0045079D">
        <w:rPr>
          <w:lang w:val="en-US"/>
        </w:rPr>
        <w:t xml:space="preserve">use of </w:t>
      </w:r>
      <w:r w:rsidRPr="00C407E1">
        <w:rPr>
          <w:lang w:val="en-US"/>
        </w:rPr>
        <w:t xml:space="preserve">Study Data </w:t>
      </w:r>
      <w:r w:rsidR="0045079D">
        <w:rPr>
          <w:lang w:val="en-US"/>
        </w:rPr>
        <w:t>is</w:t>
      </w:r>
      <w:r w:rsidRPr="00C407E1">
        <w:rPr>
          <w:lang w:val="en-US"/>
        </w:rPr>
        <w:t xml:space="preserve"> for </w:t>
      </w:r>
      <w:r w:rsidR="00AE47BE">
        <w:rPr>
          <w:lang w:val="en-US"/>
        </w:rPr>
        <w:t xml:space="preserve">non-commercial </w:t>
      </w:r>
      <w:r w:rsidRPr="00C407E1">
        <w:rPr>
          <w:lang w:val="en-US"/>
        </w:rPr>
        <w:t xml:space="preserve">research purposes only and </w:t>
      </w:r>
      <w:r w:rsidR="0045079D">
        <w:rPr>
          <w:lang w:val="en-US"/>
        </w:rPr>
        <w:t xml:space="preserve">such use is </w:t>
      </w:r>
      <w:r w:rsidRPr="00C407E1">
        <w:rPr>
          <w:lang w:val="en-US"/>
        </w:rPr>
        <w:t>made available by UCL free of charge on an "as is" basis.</w:t>
      </w:r>
      <w:r w:rsidR="00C407E1" w:rsidRPr="00C407E1">
        <w:rPr>
          <w:lang w:val="en-US"/>
        </w:rPr>
        <w:t xml:space="preserve"> </w:t>
      </w:r>
      <w:r w:rsidRPr="00C407E1">
        <w:rPr>
          <w:lang w:val="en-US"/>
        </w:rPr>
        <w:t>UCL</w:t>
      </w:r>
      <w:r w:rsidR="00C407E1" w:rsidRPr="00C407E1">
        <w:rPr>
          <w:lang w:val="en-US"/>
        </w:rPr>
        <w:t xml:space="preserve"> makes no representations, and</w:t>
      </w:r>
      <w:r w:rsidRPr="00C407E1">
        <w:rPr>
          <w:lang w:val="en-US"/>
        </w:rPr>
        <w:t xml:space="preserve"> gives no warrant</w:t>
      </w:r>
      <w:r w:rsidR="00C407E1" w:rsidRPr="00C407E1">
        <w:rPr>
          <w:lang w:val="en-US"/>
        </w:rPr>
        <w:t xml:space="preserve">ies or undertakings, </w:t>
      </w:r>
      <w:r w:rsidRPr="00C407E1">
        <w:rPr>
          <w:lang w:val="en-US"/>
        </w:rPr>
        <w:t xml:space="preserve">in respect of the </w:t>
      </w:r>
      <w:r w:rsidR="00810896">
        <w:rPr>
          <w:lang w:val="en-US"/>
        </w:rPr>
        <w:t xml:space="preserve">Study </w:t>
      </w:r>
      <w:r w:rsidRPr="00C407E1">
        <w:rPr>
          <w:lang w:val="en-US"/>
        </w:rPr>
        <w:t>Data.</w:t>
      </w:r>
      <w:r w:rsidR="00C407E1" w:rsidRPr="00C407E1">
        <w:rPr>
          <w:lang w:val="en-US"/>
        </w:rPr>
        <w:t xml:space="preserve"> </w:t>
      </w:r>
      <w:r>
        <w:t>All warranties, conditions, terms, undertakings and obligations implied by statute, common law, custom, trade usage, course of dealing or otherwise are hereby excluded to the fullest extent permitted by law.</w:t>
      </w:r>
    </w:p>
    <w:p w14:paraId="676D94FF" w14:textId="5EB85AEA" w:rsidR="00D85E95" w:rsidRPr="007A5AB1" w:rsidRDefault="00D85E95" w:rsidP="00D85E95">
      <w:pPr>
        <w:pStyle w:val="Heading2"/>
        <w:jc w:val="both"/>
        <w:rPr>
          <w:lang w:val="en-US"/>
        </w:rPr>
      </w:pPr>
      <w:r w:rsidRPr="00325ED9">
        <w:rPr>
          <w:lang w:val="en-US"/>
        </w:rPr>
        <w:t xml:space="preserve">UCL acknowledges and agrees that the Derived Data and Results </w:t>
      </w:r>
      <w:r w:rsidR="009733A4">
        <w:rPr>
          <w:lang w:val="en-US"/>
        </w:rPr>
        <w:t>are</w:t>
      </w:r>
      <w:r w:rsidRPr="00325ED9">
        <w:rPr>
          <w:lang w:val="en-US"/>
        </w:rPr>
        <w:t xml:space="preserve"> made available by the Institution free of charge on an "as is" basis. The Institution makes no representations, and gives no warranties or undertakings, in respect of the </w:t>
      </w:r>
      <w:r w:rsidR="00A64018">
        <w:rPr>
          <w:lang w:val="en-US"/>
        </w:rPr>
        <w:t xml:space="preserve">Derived </w:t>
      </w:r>
      <w:r w:rsidRPr="00325ED9">
        <w:rPr>
          <w:lang w:val="en-US"/>
        </w:rPr>
        <w:t>Data</w:t>
      </w:r>
      <w:r w:rsidR="00A64018">
        <w:rPr>
          <w:lang w:val="en-US"/>
        </w:rPr>
        <w:t xml:space="preserve"> and Results</w:t>
      </w:r>
      <w:r w:rsidRPr="00325ED9">
        <w:rPr>
          <w:lang w:val="en-US"/>
        </w:rPr>
        <w:t xml:space="preserve">. </w:t>
      </w:r>
      <w:r w:rsidRPr="00325ED9">
        <w:t>All warranties, conditions, terms, undertakings and obligations implied by statute, common law, custom, trade usage, course of dealing or otherwise are hereby excluded to the fullest extent permitted by law.</w:t>
      </w:r>
    </w:p>
    <w:p w14:paraId="6184BA1B" w14:textId="307B675D" w:rsidR="00503800" w:rsidRPr="00325ED9" w:rsidRDefault="00503800" w:rsidP="00D85E95">
      <w:pPr>
        <w:pStyle w:val="Heading2"/>
        <w:jc w:val="both"/>
        <w:rPr>
          <w:lang w:val="en-US"/>
        </w:rPr>
      </w:pPr>
      <w:r w:rsidRPr="00503800">
        <w:t xml:space="preserve">The Institution shall indemnify UCL in full for all losses, claims, expenses and damages incurred by UCL from any claims made against UCL by </w:t>
      </w:r>
      <w:r>
        <w:t>D</w:t>
      </w:r>
      <w:r w:rsidRPr="00503800">
        <w:t xml:space="preserve">ata </w:t>
      </w:r>
      <w:r>
        <w:t>S</w:t>
      </w:r>
      <w:r w:rsidRPr="00503800">
        <w:t xml:space="preserve">ubjects </w:t>
      </w:r>
      <w:proofErr w:type="gramStart"/>
      <w:r w:rsidRPr="00503800">
        <w:t>as a result of</w:t>
      </w:r>
      <w:proofErr w:type="gramEnd"/>
      <w:r w:rsidRPr="00503800">
        <w:t xml:space="preserve"> the Institution’s breach of this Agreement or Data Protection Laws</w:t>
      </w:r>
      <w:r>
        <w:t>.</w:t>
      </w:r>
    </w:p>
    <w:p w14:paraId="09FD7A1E" w14:textId="300E8AD1" w:rsidR="00C407E1" w:rsidRDefault="00C407E1" w:rsidP="001609E5">
      <w:pPr>
        <w:pStyle w:val="Heading2"/>
        <w:jc w:val="both"/>
        <w:rPr>
          <w:lang w:val="en-US"/>
        </w:rPr>
      </w:pPr>
      <w:bookmarkStart w:id="19" w:name="_Ref32842873"/>
      <w:r w:rsidRPr="00C407E1">
        <w:rPr>
          <w:lang w:val="en-US"/>
        </w:rPr>
        <w:t xml:space="preserve">Nothing in this Agreement shall exclude or limit </w:t>
      </w:r>
      <w:r>
        <w:rPr>
          <w:lang w:val="en-US"/>
        </w:rPr>
        <w:t xml:space="preserve">a Party's </w:t>
      </w:r>
      <w:r w:rsidRPr="00C407E1">
        <w:rPr>
          <w:lang w:val="en-US"/>
        </w:rPr>
        <w:t>liability</w:t>
      </w:r>
      <w:r>
        <w:rPr>
          <w:lang w:val="en-US"/>
        </w:rPr>
        <w:t xml:space="preserve"> </w:t>
      </w:r>
      <w:r w:rsidRPr="00C407E1">
        <w:rPr>
          <w:lang w:val="en-US"/>
        </w:rPr>
        <w:t>for death or personal injury arising from its negligence, fraud or fraudulent misrepresentation</w:t>
      </w:r>
      <w:r w:rsidR="00D86BEF">
        <w:rPr>
          <w:lang w:val="en-US"/>
        </w:rPr>
        <w:t xml:space="preserve"> </w:t>
      </w:r>
      <w:r w:rsidRPr="00C407E1">
        <w:rPr>
          <w:lang w:val="en-US"/>
        </w:rPr>
        <w:t>or any other liability that cannot be limited or excluded by law</w:t>
      </w:r>
      <w:r>
        <w:rPr>
          <w:lang w:val="en-US"/>
        </w:rPr>
        <w:t>.</w:t>
      </w:r>
      <w:bookmarkEnd w:id="19"/>
      <w:r w:rsidR="00EB46CB">
        <w:rPr>
          <w:lang w:val="en-US"/>
        </w:rPr>
        <w:t xml:space="preserve"> </w:t>
      </w:r>
    </w:p>
    <w:p w14:paraId="555ABCAF" w14:textId="2B94C571" w:rsidR="00D85E95" w:rsidRDefault="00C407E1" w:rsidP="001609E5">
      <w:pPr>
        <w:pStyle w:val="Heading2"/>
        <w:jc w:val="both"/>
        <w:rPr>
          <w:lang w:val="en-US"/>
        </w:rPr>
      </w:pPr>
      <w:r w:rsidRPr="00C407E1">
        <w:rPr>
          <w:lang w:val="en-US"/>
        </w:rPr>
        <w:t xml:space="preserve">Subject to Clause </w:t>
      </w:r>
      <w:r w:rsidRPr="00C407E1">
        <w:rPr>
          <w:lang w:val="en-US"/>
        </w:rPr>
        <w:fldChar w:fldCharType="begin"/>
      </w:r>
      <w:r w:rsidRPr="00C407E1">
        <w:rPr>
          <w:lang w:val="en-US"/>
        </w:rPr>
        <w:instrText xml:space="preserve"> REF _Ref32842873 \w \h </w:instrText>
      </w:r>
      <w:r w:rsidR="001609E5">
        <w:rPr>
          <w:lang w:val="en-US"/>
        </w:rPr>
        <w:instrText xml:space="preserve"> \* MERGEFORMAT </w:instrText>
      </w:r>
      <w:r w:rsidRPr="00C407E1">
        <w:rPr>
          <w:lang w:val="en-US"/>
        </w:rPr>
      </w:r>
      <w:r w:rsidRPr="00C407E1">
        <w:rPr>
          <w:lang w:val="en-US"/>
        </w:rPr>
        <w:fldChar w:fldCharType="separate"/>
      </w:r>
      <w:r w:rsidR="00503800">
        <w:rPr>
          <w:lang w:val="en-US"/>
        </w:rPr>
        <w:t>11.4</w:t>
      </w:r>
      <w:r w:rsidRPr="00C407E1">
        <w:rPr>
          <w:lang w:val="en-US"/>
        </w:rPr>
        <w:fldChar w:fldCharType="end"/>
      </w:r>
      <w:r w:rsidR="00D85E95">
        <w:rPr>
          <w:lang w:val="en-US"/>
        </w:rPr>
        <w:t>:</w:t>
      </w:r>
    </w:p>
    <w:p w14:paraId="010DAF55" w14:textId="41675124" w:rsidR="00892447" w:rsidRDefault="00C407E1" w:rsidP="001609E5">
      <w:pPr>
        <w:pStyle w:val="Heading4"/>
        <w:jc w:val="both"/>
        <w:rPr>
          <w:lang w:val="en-US"/>
        </w:rPr>
      </w:pPr>
      <w:r w:rsidRPr="00D85E95">
        <w:rPr>
          <w:lang w:val="en-US"/>
        </w:rPr>
        <w:t>UCL shall not be liable to the Institution for</w:t>
      </w:r>
      <w:r w:rsidR="00D85E95">
        <w:rPr>
          <w:lang w:val="en-US"/>
        </w:rPr>
        <w:t xml:space="preserve"> </w:t>
      </w:r>
      <w:r w:rsidR="00892447" w:rsidRPr="00D85E95">
        <w:rPr>
          <w:lang w:val="en-US"/>
        </w:rPr>
        <w:t xml:space="preserve">any loss or damage arising out of the Institution's use of the </w:t>
      </w:r>
      <w:r w:rsidR="00810896" w:rsidRPr="00D85E95">
        <w:rPr>
          <w:lang w:val="en-US"/>
        </w:rPr>
        <w:t xml:space="preserve">Study </w:t>
      </w:r>
      <w:proofErr w:type="gramStart"/>
      <w:r w:rsidR="00892447" w:rsidRPr="00D85E95">
        <w:rPr>
          <w:lang w:val="en-US"/>
        </w:rPr>
        <w:t>Data;</w:t>
      </w:r>
      <w:proofErr w:type="gramEnd"/>
    </w:p>
    <w:p w14:paraId="33A0AEC4" w14:textId="63B272E0" w:rsidR="00D85E95" w:rsidRDefault="00D85E95" w:rsidP="001609E5">
      <w:pPr>
        <w:pStyle w:val="Heading4"/>
        <w:jc w:val="both"/>
        <w:rPr>
          <w:lang w:val="en-US"/>
        </w:rPr>
      </w:pPr>
      <w:r>
        <w:rPr>
          <w:lang w:val="en-US"/>
        </w:rPr>
        <w:t xml:space="preserve">the Institution shall not be liable to UCL for any loss or damage arising out of UCL's use of the Derived Data and </w:t>
      </w:r>
      <w:proofErr w:type="gramStart"/>
      <w:r>
        <w:rPr>
          <w:lang w:val="en-US"/>
        </w:rPr>
        <w:t>Results;</w:t>
      </w:r>
      <w:proofErr w:type="gramEnd"/>
    </w:p>
    <w:p w14:paraId="3925E904" w14:textId="6E04FF4D" w:rsidR="00C407E1" w:rsidRPr="00325ED9" w:rsidRDefault="00D85E95" w:rsidP="00D85E95">
      <w:pPr>
        <w:pStyle w:val="Heading4"/>
        <w:jc w:val="both"/>
        <w:rPr>
          <w:lang w:val="en-US"/>
        </w:rPr>
      </w:pPr>
      <w:r w:rsidRPr="00325ED9">
        <w:rPr>
          <w:lang w:val="en-US"/>
        </w:rPr>
        <w:t>neither Party shall be liable to the other for</w:t>
      </w:r>
      <w:r w:rsidR="00325ED9">
        <w:rPr>
          <w:lang w:val="en-US"/>
        </w:rPr>
        <w:t xml:space="preserve"> </w:t>
      </w:r>
      <w:r w:rsidR="00C407E1" w:rsidRPr="00325ED9">
        <w:rPr>
          <w:lang w:val="en-US"/>
        </w:rPr>
        <w:t>any indirect or consequential loss or damage arising out of or in connection with this Agreement.</w:t>
      </w:r>
    </w:p>
    <w:p w14:paraId="7E691985" w14:textId="51429E40" w:rsidR="00FD4355" w:rsidRPr="002334B9" w:rsidRDefault="00C407E1" w:rsidP="001609E5">
      <w:pPr>
        <w:pStyle w:val="Heading2"/>
        <w:jc w:val="both"/>
      </w:pPr>
      <w:r w:rsidRPr="002334B9">
        <w:rPr>
          <w:lang w:val="en-US"/>
        </w:rPr>
        <w:t xml:space="preserve">Subject to Clause </w:t>
      </w:r>
      <w:r w:rsidRPr="002334B9">
        <w:rPr>
          <w:lang w:val="en-US"/>
        </w:rPr>
        <w:fldChar w:fldCharType="begin"/>
      </w:r>
      <w:r w:rsidRPr="002334B9">
        <w:rPr>
          <w:lang w:val="en-US"/>
        </w:rPr>
        <w:instrText xml:space="preserve"> REF _Ref32842873 \w \h  \* MERGEFORMAT </w:instrText>
      </w:r>
      <w:r w:rsidRPr="002334B9">
        <w:rPr>
          <w:lang w:val="en-US"/>
        </w:rPr>
      </w:r>
      <w:r w:rsidRPr="002334B9">
        <w:rPr>
          <w:lang w:val="en-US"/>
        </w:rPr>
        <w:fldChar w:fldCharType="separate"/>
      </w:r>
      <w:r w:rsidR="00503800">
        <w:rPr>
          <w:lang w:val="en-US"/>
        </w:rPr>
        <w:t>11.4</w:t>
      </w:r>
      <w:r w:rsidRPr="002334B9">
        <w:rPr>
          <w:lang w:val="en-US"/>
        </w:rPr>
        <w:fldChar w:fldCharType="end"/>
      </w:r>
      <w:r w:rsidRPr="002334B9">
        <w:rPr>
          <w:lang w:val="en-US"/>
        </w:rPr>
        <w:t>, UCL's total liability to the Institution under or in connection with this Agreement (whether such liability arises under any statute or in contract, tort (including negligence) or otherwise) shall be limited to £50</w:t>
      </w:r>
      <w:r w:rsidR="00892447" w:rsidRPr="002334B9">
        <w:rPr>
          <w:lang w:val="en-US"/>
        </w:rPr>
        <w:t>0</w:t>
      </w:r>
      <w:r w:rsidRPr="002334B9">
        <w:rPr>
          <w:lang w:val="en-US"/>
        </w:rPr>
        <w:t>,000.</w:t>
      </w:r>
    </w:p>
    <w:p w14:paraId="2274F821" w14:textId="3DD11226" w:rsidR="00325ED9" w:rsidRPr="00A64018" w:rsidRDefault="00325ED9" w:rsidP="00A64018">
      <w:pPr>
        <w:pStyle w:val="Heading2"/>
        <w:jc w:val="both"/>
        <w:rPr>
          <w:lang w:val="en-US"/>
        </w:rPr>
      </w:pPr>
      <w:r w:rsidRPr="002334B9">
        <w:rPr>
          <w:lang w:val="en-US"/>
        </w:rPr>
        <w:lastRenderedPageBreak/>
        <w:t xml:space="preserve">Subject to Clause </w:t>
      </w:r>
      <w:r w:rsidRPr="002334B9">
        <w:rPr>
          <w:lang w:val="en-US"/>
        </w:rPr>
        <w:fldChar w:fldCharType="begin"/>
      </w:r>
      <w:r w:rsidRPr="002334B9">
        <w:rPr>
          <w:lang w:val="en-US"/>
        </w:rPr>
        <w:instrText xml:space="preserve"> REF _Ref32842873 \w \h  \* MERGEFORMAT </w:instrText>
      </w:r>
      <w:r w:rsidRPr="002334B9">
        <w:rPr>
          <w:lang w:val="en-US"/>
        </w:rPr>
      </w:r>
      <w:r w:rsidRPr="002334B9">
        <w:rPr>
          <w:lang w:val="en-US"/>
        </w:rPr>
        <w:fldChar w:fldCharType="separate"/>
      </w:r>
      <w:r w:rsidR="00503800">
        <w:rPr>
          <w:lang w:val="en-US"/>
        </w:rPr>
        <w:t>11.4</w:t>
      </w:r>
      <w:r w:rsidRPr="002334B9">
        <w:rPr>
          <w:lang w:val="en-US"/>
        </w:rPr>
        <w:fldChar w:fldCharType="end"/>
      </w:r>
      <w:r w:rsidRPr="002334B9">
        <w:rPr>
          <w:lang w:val="en-US"/>
        </w:rPr>
        <w:t xml:space="preserve">, the Institution's total liability to UCL under or in connection with this Agreement (whether such liability arises under any statute or in contract, tort (including negligence) or otherwise) shall be limited </w:t>
      </w:r>
      <w:r w:rsidRPr="007A5AB1">
        <w:rPr>
          <w:lang w:val="en-US"/>
        </w:rPr>
        <w:t>to £</w:t>
      </w:r>
      <w:r w:rsidR="005B07F8" w:rsidRPr="007A5AB1">
        <w:rPr>
          <w:lang w:val="en-US"/>
        </w:rPr>
        <w:t>500,000</w:t>
      </w:r>
      <w:r w:rsidRPr="007A5AB1">
        <w:rPr>
          <w:lang w:val="en-US"/>
        </w:rPr>
        <w:t>.</w:t>
      </w:r>
    </w:p>
    <w:p w14:paraId="210506D1" w14:textId="77777777" w:rsidR="00892447" w:rsidRPr="00C407E1" w:rsidRDefault="00892447" w:rsidP="001609E5">
      <w:pPr>
        <w:pStyle w:val="Heading2"/>
        <w:jc w:val="both"/>
      </w:pPr>
      <w:r>
        <w:t xml:space="preserve">The Institution </w:t>
      </w:r>
      <w:r w:rsidRPr="004C393D">
        <w:rPr>
          <w:rFonts w:cs="Arial"/>
          <w:bCs w:val="0"/>
          <w:lang w:val="en-US"/>
        </w:rPr>
        <w:t xml:space="preserve">shall throughout the </w:t>
      </w:r>
      <w:r>
        <w:rPr>
          <w:rFonts w:cs="Arial"/>
          <w:bCs w:val="0"/>
          <w:lang w:val="en-US"/>
        </w:rPr>
        <w:t xml:space="preserve">term of </w:t>
      </w:r>
      <w:r w:rsidRPr="004C393D">
        <w:rPr>
          <w:rFonts w:cs="Arial"/>
          <w:lang w:val="en-US"/>
        </w:rPr>
        <w:t xml:space="preserve">this Agreement </w:t>
      </w:r>
      <w:r>
        <w:rPr>
          <w:rFonts w:cs="Arial"/>
          <w:lang w:val="en-US"/>
        </w:rPr>
        <w:t xml:space="preserve">and for three years thereafter </w:t>
      </w:r>
      <w:r w:rsidRPr="004C393D">
        <w:rPr>
          <w:rFonts w:cs="Arial"/>
          <w:lang w:val="en-US"/>
        </w:rPr>
        <w:t xml:space="preserve">ensure that it has </w:t>
      </w:r>
      <w:r w:rsidRPr="004C393D">
        <w:rPr>
          <w:rFonts w:cs="Arial"/>
          <w:bCs w:val="0"/>
          <w:lang w:val="en-US"/>
        </w:rPr>
        <w:t xml:space="preserve">appropriate arrangements in place </w:t>
      </w:r>
      <w:r w:rsidRPr="004C393D">
        <w:rPr>
          <w:rFonts w:cs="Arial"/>
          <w:lang w:val="en-US"/>
        </w:rPr>
        <w:t xml:space="preserve">to </w:t>
      </w:r>
      <w:r w:rsidRPr="004C393D">
        <w:rPr>
          <w:rFonts w:cs="Arial"/>
          <w:bCs w:val="0"/>
          <w:lang w:val="en-US"/>
        </w:rPr>
        <w:t xml:space="preserve">meet </w:t>
      </w:r>
      <w:r w:rsidRPr="004C393D">
        <w:rPr>
          <w:rFonts w:cs="Arial"/>
          <w:lang w:val="en-US"/>
        </w:rPr>
        <w:t xml:space="preserve">its </w:t>
      </w:r>
      <w:r w:rsidRPr="004C393D">
        <w:rPr>
          <w:rFonts w:cs="Arial"/>
          <w:bCs w:val="0"/>
          <w:lang w:val="en-US"/>
        </w:rPr>
        <w:t>obligations and liabilities</w:t>
      </w:r>
      <w:r>
        <w:rPr>
          <w:rFonts w:cs="Arial"/>
          <w:bCs w:val="0"/>
          <w:lang w:val="en-US"/>
        </w:rPr>
        <w:t xml:space="preserve"> </w:t>
      </w:r>
      <w:r w:rsidRPr="004C393D">
        <w:rPr>
          <w:rFonts w:cs="Arial"/>
          <w:bCs w:val="0"/>
          <w:lang w:val="en-US"/>
        </w:rPr>
        <w:t xml:space="preserve">under this Agreement either through insurance or directly from public </w:t>
      </w:r>
      <w:r w:rsidRPr="004C393D">
        <w:rPr>
          <w:rFonts w:cs="Arial"/>
          <w:lang w:val="en-US"/>
        </w:rPr>
        <w:t>funds</w:t>
      </w:r>
      <w:r>
        <w:t>.</w:t>
      </w:r>
    </w:p>
    <w:p w14:paraId="58E3515F" w14:textId="77777777" w:rsidR="00EC71B2" w:rsidRPr="005E094B" w:rsidRDefault="00115522" w:rsidP="001609E5">
      <w:pPr>
        <w:pStyle w:val="Heading1"/>
        <w:jc w:val="both"/>
      </w:pPr>
      <w:bookmarkStart w:id="20" w:name="_Ref32831518"/>
      <w:r w:rsidRPr="005E094B">
        <w:t xml:space="preserve">Term and </w:t>
      </w:r>
      <w:r w:rsidR="00856470">
        <w:t>t</w:t>
      </w:r>
      <w:r w:rsidRPr="005E094B">
        <w:t>ermination</w:t>
      </w:r>
      <w:bookmarkEnd w:id="20"/>
    </w:p>
    <w:p w14:paraId="23B5945D" w14:textId="77A06F1A" w:rsidR="005E094B" w:rsidRDefault="005E094B" w:rsidP="001609E5">
      <w:pPr>
        <w:pStyle w:val="Heading2"/>
        <w:jc w:val="both"/>
      </w:pPr>
      <w:bookmarkStart w:id="21" w:name="_Ref113313896"/>
      <w:bookmarkStart w:id="22" w:name="_Ref113646417"/>
      <w:r w:rsidRPr="005E094B">
        <w:t xml:space="preserve">This Agreement shall commence on the date of this Agreement </w:t>
      </w:r>
      <w:r w:rsidR="00CF5A83">
        <w:t xml:space="preserve">(the </w:t>
      </w:r>
      <w:r w:rsidR="00CF5A83" w:rsidRPr="00CF5A83">
        <w:rPr>
          <w:b/>
          <w:bCs w:val="0"/>
        </w:rPr>
        <w:t>Commencement Date</w:t>
      </w:r>
      <w:r w:rsidR="00CF5A83">
        <w:t xml:space="preserve">) </w:t>
      </w:r>
      <w:r w:rsidRPr="005E094B">
        <w:t xml:space="preserve">and </w:t>
      </w:r>
      <w:r w:rsidR="00810896">
        <w:t xml:space="preserve">shall </w:t>
      </w:r>
      <w:r w:rsidRPr="005E094B">
        <w:t xml:space="preserve">continue </w:t>
      </w:r>
      <w:r w:rsidR="00211B63">
        <w:t xml:space="preserve">until the fifth anniversary of the </w:t>
      </w:r>
      <w:r w:rsidR="00CF5A83">
        <w:t>Commencement Date</w:t>
      </w:r>
      <w:r w:rsidR="00D55069">
        <w:t xml:space="preserve"> when it shall terminate automatically, unless terminated earlier in </w:t>
      </w:r>
      <w:r w:rsidRPr="005E094B">
        <w:t xml:space="preserve">in accordance with the terms and conditions of this Agreement </w:t>
      </w:r>
      <w:r w:rsidR="005A4450">
        <w:t xml:space="preserve">(the </w:t>
      </w:r>
      <w:r w:rsidR="005A4450" w:rsidRPr="007A5AB1">
        <w:rPr>
          <w:b/>
          <w:bCs w:val="0"/>
        </w:rPr>
        <w:t>Initial Term</w:t>
      </w:r>
      <w:r w:rsidR="005A4450">
        <w:t>)</w:t>
      </w:r>
      <w:r w:rsidRPr="005E094B">
        <w:t>.</w:t>
      </w:r>
      <w:bookmarkEnd w:id="21"/>
      <w:r w:rsidR="005A4450">
        <w:t xml:space="preserve"> The Institution may</w:t>
      </w:r>
      <w:r w:rsidR="001D3955">
        <w:t>,</w:t>
      </w:r>
      <w:r w:rsidR="005A4450">
        <w:t xml:space="preserve"> </w:t>
      </w:r>
      <w:r w:rsidR="00B573D2">
        <w:t>at least thirty (30) days before the expiry of the Initial Term</w:t>
      </w:r>
      <w:r w:rsidR="001D3955">
        <w:t>,</w:t>
      </w:r>
      <w:r w:rsidR="00B573D2">
        <w:t xml:space="preserve"> </w:t>
      </w:r>
      <w:r w:rsidR="00CF5A83">
        <w:t>request from</w:t>
      </w:r>
      <w:r w:rsidR="00B573D2">
        <w:t xml:space="preserve"> UCL </w:t>
      </w:r>
      <w:r w:rsidR="006336AC">
        <w:t xml:space="preserve">that the term of this Agreement be extended beyond </w:t>
      </w:r>
      <w:r w:rsidR="005A4450">
        <w:t>the Initial Term</w:t>
      </w:r>
      <w:r w:rsidR="00B573D2">
        <w:t xml:space="preserve"> </w:t>
      </w:r>
      <w:r w:rsidR="00CF5A83">
        <w:t xml:space="preserve">and </w:t>
      </w:r>
      <w:r w:rsidR="00B573D2">
        <w:t>any such extension shall be subject to the prior written consent of UCL which shall be at UCL’s absolute discretion.</w:t>
      </w:r>
      <w:bookmarkEnd w:id="22"/>
      <w:r w:rsidR="00B573D2">
        <w:t xml:space="preserve"> </w:t>
      </w:r>
      <w:r w:rsidR="005A4450">
        <w:t xml:space="preserve"> </w:t>
      </w:r>
    </w:p>
    <w:p w14:paraId="08096804" w14:textId="77777777" w:rsidR="00FE5404" w:rsidRDefault="00FE5404" w:rsidP="001609E5">
      <w:pPr>
        <w:pStyle w:val="Heading2"/>
        <w:jc w:val="both"/>
      </w:pPr>
      <w:bookmarkStart w:id="23" w:name="_Ref37800514"/>
      <w:r w:rsidRPr="005E094B">
        <w:t xml:space="preserve">Either Party may terminate this Agreement </w:t>
      </w:r>
      <w:r>
        <w:t xml:space="preserve">without cause at any time </w:t>
      </w:r>
      <w:r w:rsidRPr="005E094B">
        <w:t xml:space="preserve">by giving </w:t>
      </w:r>
      <w:r>
        <w:t xml:space="preserve">at least 180 days' </w:t>
      </w:r>
      <w:r w:rsidRPr="005E094B">
        <w:t>written notice of such termination to the other Party</w:t>
      </w:r>
      <w:r>
        <w:t>.</w:t>
      </w:r>
      <w:bookmarkEnd w:id="23"/>
    </w:p>
    <w:p w14:paraId="6BE805B7" w14:textId="77777777" w:rsidR="00FE5404" w:rsidRDefault="005E094B" w:rsidP="00FE5404">
      <w:pPr>
        <w:pStyle w:val="Heading2"/>
        <w:jc w:val="both"/>
      </w:pPr>
      <w:bookmarkStart w:id="24" w:name="_Ref37801111"/>
      <w:r w:rsidRPr="005E094B">
        <w:t xml:space="preserve">Either Party may terminate this Agreement with immediate effect by giving written notice of such termination to the other Party </w:t>
      </w:r>
      <w:r w:rsidR="00FE5404">
        <w:t xml:space="preserve">if </w:t>
      </w:r>
      <w:r w:rsidRPr="005E094B">
        <w:t>the other Party commits a material breach of any of the terms of this Agreement and either that breach is not capable of remedy or, if the</w:t>
      </w:r>
      <w:r w:rsidR="00FE5404">
        <w:t xml:space="preserve"> breach is capable of remedy, th</w:t>
      </w:r>
      <w:r w:rsidRPr="005E094B">
        <w:t xml:space="preserve">e other Party fails to remedy that breach within </w:t>
      </w:r>
      <w:r>
        <w:t>14</w:t>
      </w:r>
      <w:r w:rsidRPr="005E094B">
        <w:t xml:space="preserve"> days </w:t>
      </w:r>
      <w:r w:rsidR="00FE5404">
        <w:t>of being notified of the breach.</w:t>
      </w:r>
      <w:bookmarkEnd w:id="24"/>
    </w:p>
    <w:p w14:paraId="3F303A63" w14:textId="77777777" w:rsidR="005E094B" w:rsidRDefault="00FE5404" w:rsidP="001609E5">
      <w:pPr>
        <w:pStyle w:val="Heading2"/>
        <w:jc w:val="both"/>
      </w:pPr>
      <w:bookmarkStart w:id="25" w:name="_Ref37801452"/>
      <w:r>
        <w:t xml:space="preserve">In respect of each Approved Project, </w:t>
      </w:r>
      <w:r w:rsidR="00280D8B">
        <w:t xml:space="preserve">UCL may terminate </w:t>
      </w:r>
      <w:r>
        <w:t xml:space="preserve">the use of the Project Data </w:t>
      </w:r>
      <w:r w:rsidR="00BD0DA2">
        <w:t>by the Institution</w:t>
      </w:r>
      <w:r w:rsidR="00280D8B">
        <w:t xml:space="preserve"> with immediate effect by giving written notice of such termination to the Institution</w:t>
      </w:r>
      <w:r w:rsidR="00BD0DA2">
        <w:t xml:space="preserve"> on or after the occurrence of any of the following events:</w:t>
      </w:r>
      <w:bookmarkEnd w:id="25"/>
    </w:p>
    <w:p w14:paraId="383CBA03" w14:textId="77777777" w:rsidR="00280D8B" w:rsidRDefault="00280D8B" w:rsidP="001609E5">
      <w:pPr>
        <w:pStyle w:val="Heading4"/>
        <w:jc w:val="both"/>
      </w:pPr>
      <w:r>
        <w:t xml:space="preserve">any of the Researchers </w:t>
      </w:r>
      <w:r w:rsidR="00BD0DA2">
        <w:t>is</w:t>
      </w:r>
      <w:r>
        <w:t xml:space="preserve"> not available for the entire period </w:t>
      </w:r>
      <w:r w:rsidRPr="00280D8B">
        <w:t>needed to fulfil their part in the Research</w:t>
      </w:r>
      <w:r w:rsidR="009571C0">
        <w:t xml:space="preserve"> and the Institution has not appointed a mutually acceptable replacement within 30 days of being required to do so in writing by </w:t>
      </w:r>
      <w:proofErr w:type="gramStart"/>
      <w:r w:rsidR="009571C0">
        <w:t>UCL</w:t>
      </w:r>
      <w:r>
        <w:t>;</w:t>
      </w:r>
      <w:proofErr w:type="gramEnd"/>
      <w:r>
        <w:t xml:space="preserve"> or</w:t>
      </w:r>
    </w:p>
    <w:p w14:paraId="0CB8DAF6" w14:textId="77777777" w:rsidR="00280D8B" w:rsidRDefault="009571C0" w:rsidP="001609E5">
      <w:pPr>
        <w:pStyle w:val="Heading4"/>
        <w:jc w:val="both"/>
      </w:pPr>
      <w:r>
        <w:t>UCL has notified the Institution that it considers that the way in which the Ins</w:t>
      </w:r>
      <w:r w:rsidR="00BD0DA2">
        <w:t>t</w:t>
      </w:r>
      <w:r>
        <w:t xml:space="preserve">itution is undertaking, or is proposing to undertake, </w:t>
      </w:r>
      <w:r w:rsidR="00BD0DA2">
        <w:t xml:space="preserve">the </w:t>
      </w:r>
      <w:r>
        <w:t xml:space="preserve">Approved Project breaches this Agreement or is otherwise deficient in any way and the Institution fails to remedy such </w:t>
      </w:r>
      <w:r w:rsidR="00BD0DA2">
        <w:t>breach/</w:t>
      </w:r>
      <w:r>
        <w:t>deficiency to the reasonable satisfaction of UCL within 14 days of being notified of it.</w:t>
      </w:r>
    </w:p>
    <w:p w14:paraId="2AB4C8FD" w14:textId="77777777" w:rsidR="009571C0" w:rsidRDefault="00856470" w:rsidP="001609E5">
      <w:pPr>
        <w:pStyle w:val="Heading1"/>
        <w:jc w:val="both"/>
      </w:pPr>
      <w:bookmarkStart w:id="26" w:name="_Ref37884677"/>
      <w:r>
        <w:t>Effects of termination</w:t>
      </w:r>
      <w:bookmarkEnd w:id="26"/>
    </w:p>
    <w:p w14:paraId="748F5F88" w14:textId="77777777" w:rsidR="00A83799" w:rsidRDefault="00A83799" w:rsidP="001609E5">
      <w:pPr>
        <w:pStyle w:val="Heading2"/>
        <w:jc w:val="both"/>
      </w:pPr>
      <w:r>
        <w:t>The termination of this Agreement shall not prejudice or affect any right of action or remedy which shall have accrued up to the date of termination.</w:t>
      </w:r>
    </w:p>
    <w:p w14:paraId="15B5C47D" w14:textId="56D162E9" w:rsidR="00A54FA8" w:rsidRDefault="00A54FA8" w:rsidP="001609E5">
      <w:pPr>
        <w:pStyle w:val="Heading2"/>
        <w:jc w:val="both"/>
      </w:pPr>
      <w:r>
        <w:t xml:space="preserve">Subject to Clause </w:t>
      </w:r>
      <w:r>
        <w:fldChar w:fldCharType="begin"/>
      </w:r>
      <w:r>
        <w:instrText xml:space="preserve"> REF _Ref113646377 \r \h </w:instrText>
      </w:r>
      <w:r>
        <w:fldChar w:fldCharType="separate"/>
      </w:r>
      <w:r>
        <w:t>13.3</w:t>
      </w:r>
      <w:r>
        <w:fldChar w:fldCharType="end"/>
      </w:r>
      <w:r>
        <w:t xml:space="preserve">, the Institution’s right to use the Project Data shall cease on termination of this Agreement pursuant to Clause </w:t>
      </w:r>
      <w:r>
        <w:fldChar w:fldCharType="begin"/>
      </w:r>
      <w:r>
        <w:instrText xml:space="preserve"> REF _Ref113646417 \r \h </w:instrText>
      </w:r>
      <w:r>
        <w:fldChar w:fldCharType="separate"/>
      </w:r>
      <w:r>
        <w:t>12.1</w:t>
      </w:r>
      <w:r>
        <w:fldChar w:fldCharType="end"/>
      </w:r>
      <w:r>
        <w:t xml:space="preserve"> or Clause </w:t>
      </w:r>
      <w:r>
        <w:fldChar w:fldCharType="begin"/>
      </w:r>
      <w:r>
        <w:instrText xml:space="preserve"> REF _Ref37800514 \r \h </w:instrText>
      </w:r>
      <w:r>
        <w:fldChar w:fldCharType="separate"/>
      </w:r>
      <w:r>
        <w:t>12.2</w:t>
      </w:r>
      <w:r>
        <w:fldChar w:fldCharType="end"/>
      </w:r>
      <w:r>
        <w:t>.</w:t>
      </w:r>
    </w:p>
    <w:p w14:paraId="718431E6" w14:textId="030534A4" w:rsidR="00301BCF" w:rsidRDefault="007B19D9" w:rsidP="001609E5">
      <w:pPr>
        <w:pStyle w:val="Heading2"/>
        <w:jc w:val="both"/>
      </w:pPr>
      <w:bookmarkStart w:id="27" w:name="_Ref113646377"/>
      <w:r>
        <w:t xml:space="preserve">If any </w:t>
      </w:r>
      <w:r w:rsidR="00676AA5">
        <w:t xml:space="preserve">one or more </w:t>
      </w:r>
      <w:r>
        <w:t xml:space="preserve">Approved Projects </w:t>
      </w:r>
      <w:r w:rsidR="00A51D25">
        <w:t xml:space="preserve">in respect of which the Institution has the right to use the Project Data </w:t>
      </w:r>
      <w:r w:rsidR="00301BCF">
        <w:t>(</w:t>
      </w:r>
      <w:r w:rsidR="00301BCF" w:rsidRPr="007A5AB1">
        <w:rPr>
          <w:b/>
          <w:bCs w:val="0"/>
        </w:rPr>
        <w:t>Continuing Approved Projects</w:t>
      </w:r>
      <w:r w:rsidR="00301BCF">
        <w:t xml:space="preserve">) </w:t>
      </w:r>
      <w:r>
        <w:t xml:space="preserve">are in existence as at the date this Agreement would terminate pursuant to </w:t>
      </w:r>
      <w:r w:rsidR="00BD0DA2">
        <w:t xml:space="preserve"> Clause </w:t>
      </w:r>
      <w:r w:rsidR="00BD0DA2">
        <w:fldChar w:fldCharType="begin"/>
      </w:r>
      <w:r w:rsidR="00BD0DA2">
        <w:instrText xml:space="preserve"> REF _Ref37800514 \r \h </w:instrText>
      </w:r>
      <w:r w:rsidR="00BD0DA2">
        <w:fldChar w:fldCharType="separate"/>
      </w:r>
      <w:r w:rsidR="006763E8">
        <w:t>12.2</w:t>
      </w:r>
      <w:r w:rsidR="00BD0DA2">
        <w:fldChar w:fldCharType="end"/>
      </w:r>
      <w:r w:rsidR="00D55069">
        <w:t xml:space="preserve"> or Clause </w:t>
      </w:r>
      <w:r w:rsidR="00D55069">
        <w:fldChar w:fldCharType="begin"/>
      </w:r>
      <w:r w:rsidR="00D55069">
        <w:instrText xml:space="preserve"> REF _Ref113313896 \r \h </w:instrText>
      </w:r>
      <w:r w:rsidR="00D55069">
        <w:fldChar w:fldCharType="separate"/>
      </w:r>
      <w:r w:rsidR="00D55069">
        <w:t>12.1</w:t>
      </w:r>
      <w:r w:rsidR="00D55069">
        <w:fldChar w:fldCharType="end"/>
      </w:r>
      <w:r w:rsidR="00D55069">
        <w:t>,</w:t>
      </w:r>
      <w:r w:rsidR="00BD0DA2">
        <w:t xml:space="preserve"> </w:t>
      </w:r>
      <w:r>
        <w:t>then the termination date of this Agreement shall be extended until</w:t>
      </w:r>
      <w:r w:rsidR="00301BCF">
        <w:t xml:space="preserve"> the earlier of:</w:t>
      </w:r>
      <w:bookmarkEnd w:id="27"/>
    </w:p>
    <w:p w14:paraId="013D9A5C" w14:textId="38517278" w:rsidR="00301BCF" w:rsidRDefault="002B3010" w:rsidP="00301BCF">
      <w:pPr>
        <w:pStyle w:val="Heading3"/>
      </w:pPr>
      <w:r>
        <w:t>the first date on which there are</w:t>
      </w:r>
      <w:r w:rsidR="008B7F29">
        <w:t xml:space="preserve"> no Continuing Approved Projects </w:t>
      </w:r>
      <w:r w:rsidR="00A51D25">
        <w:t>in existence in respect of which the Institution has the right to use the Project Data</w:t>
      </w:r>
      <w:r w:rsidR="0095369B">
        <w:t>;</w:t>
      </w:r>
      <w:r w:rsidR="00A51D25">
        <w:t xml:space="preserve"> and</w:t>
      </w:r>
      <w:r w:rsidR="0095369B">
        <w:t xml:space="preserve"> </w:t>
      </w:r>
    </w:p>
    <w:p w14:paraId="5BA662DE" w14:textId="28F7153B" w:rsidR="00301BCF" w:rsidRDefault="005B6416" w:rsidP="00301BCF">
      <w:pPr>
        <w:pStyle w:val="Heading3"/>
      </w:pPr>
      <w:r>
        <w:t xml:space="preserve">the date of </w:t>
      </w:r>
      <w:r w:rsidR="007B19D9">
        <w:t>termination of this Agreement pursuant to Clause 12.3</w:t>
      </w:r>
      <w:r w:rsidR="00A51D25">
        <w:t>.</w:t>
      </w:r>
    </w:p>
    <w:p w14:paraId="3B50EB81" w14:textId="4AC47DB2" w:rsidR="00BD0DA2" w:rsidRDefault="00BD0DA2" w:rsidP="007A5AB1">
      <w:pPr>
        <w:pStyle w:val="Heading3"/>
        <w:numPr>
          <w:ilvl w:val="0"/>
          <w:numId w:val="0"/>
        </w:numPr>
        <w:ind w:left="720"/>
      </w:pPr>
      <w:r>
        <w:t xml:space="preserve"> </w:t>
      </w:r>
    </w:p>
    <w:p w14:paraId="2A677A86" w14:textId="0E967C2D" w:rsidR="00A83799" w:rsidRDefault="00A83799" w:rsidP="001609E5">
      <w:pPr>
        <w:pStyle w:val="Heading2"/>
        <w:jc w:val="both"/>
      </w:pPr>
      <w:bookmarkStart w:id="28" w:name="_Ref37801894"/>
      <w:r>
        <w:lastRenderedPageBreak/>
        <w:t>On termination of this Agreement</w:t>
      </w:r>
      <w:r w:rsidR="002A65E9">
        <w:t xml:space="preserve"> pursuant to Clause </w:t>
      </w:r>
      <w:r w:rsidR="002A65E9">
        <w:fldChar w:fldCharType="begin"/>
      </w:r>
      <w:r w:rsidR="002A65E9">
        <w:instrText xml:space="preserve"> REF _Ref37801111 \r \h </w:instrText>
      </w:r>
      <w:r w:rsidR="002A65E9">
        <w:fldChar w:fldCharType="separate"/>
      </w:r>
      <w:r w:rsidR="006763E8">
        <w:t>12.3</w:t>
      </w:r>
      <w:r w:rsidR="002A65E9">
        <w:fldChar w:fldCharType="end"/>
      </w:r>
      <w:r w:rsidR="002A65E9">
        <w:t>, in respect of each Approved Project in existence as at the date of termination</w:t>
      </w:r>
      <w:r w:rsidR="00A54FA8">
        <w:t>,</w:t>
      </w:r>
      <w:r w:rsidR="002A65E9">
        <w:t xml:space="preserve"> </w:t>
      </w:r>
      <w:r w:rsidR="002A65E9" w:rsidRPr="002A65E9">
        <w:t xml:space="preserve">the Institution's right to use the Project Data shall </w:t>
      </w:r>
      <w:r w:rsidR="002A65E9">
        <w:t xml:space="preserve">automatically </w:t>
      </w:r>
      <w:r w:rsidR="002A65E9" w:rsidRPr="002A65E9">
        <w:t xml:space="preserve">cease </w:t>
      </w:r>
      <w:r w:rsidR="002A65E9">
        <w:t>on the date of termination of this Agreement</w:t>
      </w:r>
      <w:r>
        <w:t>.</w:t>
      </w:r>
      <w:bookmarkEnd w:id="28"/>
    </w:p>
    <w:p w14:paraId="5ED4252B" w14:textId="77777777" w:rsidR="002A65E9" w:rsidRDefault="002A65E9" w:rsidP="001609E5">
      <w:pPr>
        <w:pStyle w:val="Heading2"/>
        <w:jc w:val="both"/>
      </w:pPr>
      <w:bookmarkStart w:id="29" w:name="_Ref37801896"/>
      <w:r>
        <w:t xml:space="preserve">On termination of </w:t>
      </w:r>
      <w:r w:rsidR="0022496B">
        <w:t>the use of the Project Data by the Institution i</w:t>
      </w:r>
      <w:r>
        <w:t xml:space="preserve">n respect of </w:t>
      </w:r>
      <w:r w:rsidR="0022496B">
        <w:t>an</w:t>
      </w:r>
      <w:r>
        <w:t xml:space="preserve"> Approved Project </w:t>
      </w:r>
      <w:r w:rsidR="0022496B">
        <w:t xml:space="preserve">pursuant to Clause </w:t>
      </w:r>
      <w:r w:rsidR="0022496B">
        <w:fldChar w:fldCharType="begin"/>
      </w:r>
      <w:r w:rsidR="0022496B">
        <w:instrText xml:space="preserve"> REF _Ref37801452 \r \h </w:instrText>
      </w:r>
      <w:r w:rsidR="0022496B">
        <w:fldChar w:fldCharType="separate"/>
      </w:r>
      <w:r w:rsidR="006763E8">
        <w:t>12.4</w:t>
      </w:r>
      <w:r w:rsidR="0022496B">
        <w:fldChar w:fldCharType="end"/>
      </w:r>
      <w:r w:rsidR="0022496B">
        <w:t>,</w:t>
      </w:r>
      <w:r>
        <w:t xml:space="preserve"> </w:t>
      </w:r>
      <w:r w:rsidRPr="002A65E9">
        <w:t xml:space="preserve">the Institution's right to use the Project Data shall </w:t>
      </w:r>
      <w:r>
        <w:t xml:space="preserve">automatically </w:t>
      </w:r>
      <w:r w:rsidRPr="002A65E9">
        <w:t>cease</w:t>
      </w:r>
      <w:r w:rsidR="0022496B">
        <w:t>.</w:t>
      </w:r>
      <w:bookmarkEnd w:id="29"/>
    </w:p>
    <w:p w14:paraId="0BA2CF32" w14:textId="7B4F8B30" w:rsidR="00A83799" w:rsidRPr="00CB03EA" w:rsidRDefault="00A83799" w:rsidP="001609E5">
      <w:pPr>
        <w:pStyle w:val="Heading2"/>
        <w:jc w:val="both"/>
      </w:pPr>
      <w:r w:rsidRPr="00CB03EA">
        <w:t xml:space="preserve">Clauses </w:t>
      </w:r>
      <w:r w:rsidR="000F4AD4" w:rsidRPr="00CB03EA">
        <w:fldChar w:fldCharType="begin"/>
      </w:r>
      <w:r w:rsidR="000F4AD4" w:rsidRPr="00CB03EA">
        <w:instrText xml:space="preserve"> REF _Ref32845861 \r \h </w:instrText>
      </w:r>
      <w:r w:rsidR="001609E5" w:rsidRPr="00CB03EA">
        <w:instrText xml:space="preserve"> \* MERGEFORMAT </w:instrText>
      </w:r>
      <w:r w:rsidR="000F4AD4" w:rsidRPr="00CB03EA">
        <w:fldChar w:fldCharType="separate"/>
      </w:r>
      <w:r w:rsidR="006763E8">
        <w:t>1</w:t>
      </w:r>
      <w:r w:rsidR="000F4AD4" w:rsidRPr="00CB03EA">
        <w:fldChar w:fldCharType="end"/>
      </w:r>
      <w:r w:rsidR="00892447" w:rsidRPr="00CB03EA">
        <w:t>,</w:t>
      </w:r>
      <w:r w:rsidR="00316365" w:rsidRPr="00CB03EA">
        <w:t xml:space="preserve"> </w:t>
      </w:r>
      <w:r w:rsidR="00316365" w:rsidRPr="00CB03EA">
        <w:fldChar w:fldCharType="begin"/>
      </w:r>
      <w:r w:rsidR="00316365" w:rsidRPr="00CB03EA">
        <w:instrText xml:space="preserve"> REF _Ref37884579 \r \h </w:instrText>
      </w:r>
      <w:r w:rsidR="00372911" w:rsidRPr="00CB03EA">
        <w:instrText xml:space="preserve"> \* MERGEFORMAT </w:instrText>
      </w:r>
      <w:r w:rsidR="00316365" w:rsidRPr="00CB03EA">
        <w:fldChar w:fldCharType="separate"/>
      </w:r>
      <w:r w:rsidR="006763E8">
        <w:t>2</w:t>
      </w:r>
      <w:r w:rsidR="00316365" w:rsidRPr="00CB03EA">
        <w:fldChar w:fldCharType="end"/>
      </w:r>
      <w:r w:rsidR="00316365" w:rsidRPr="00CB03EA">
        <w:t>,</w:t>
      </w:r>
      <w:r w:rsidR="00892447" w:rsidRPr="00CB03EA">
        <w:t xml:space="preserve"> </w:t>
      </w:r>
      <w:r w:rsidR="00CB03EA" w:rsidRPr="00CB03EA">
        <w:fldChar w:fldCharType="begin"/>
      </w:r>
      <w:r w:rsidR="00CB03EA" w:rsidRPr="00CB03EA">
        <w:instrText xml:space="preserve"> REF _Ref37884604 \r \h </w:instrText>
      </w:r>
      <w:r w:rsidR="00CB03EA">
        <w:instrText xml:space="preserve"> \* MERGEFORMAT </w:instrText>
      </w:r>
      <w:r w:rsidR="00CB03EA" w:rsidRPr="00CB03EA">
        <w:fldChar w:fldCharType="separate"/>
      </w:r>
      <w:r w:rsidR="006763E8">
        <w:t>3.5</w:t>
      </w:r>
      <w:r w:rsidR="00CB03EA" w:rsidRPr="00CB03EA">
        <w:fldChar w:fldCharType="end"/>
      </w:r>
      <w:r w:rsidR="00CB03EA" w:rsidRPr="00CB03EA">
        <w:t xml:space="preserve">, </w:t>
      </w:r>
      <w:r w:rsidR="00892447" w:rsidRPr="00CB03EA">
        <w:fldChar w:fldCharType="begin"/>
      </w:r>
      <w:r w:rsidR="00892447" w:rsidRPr="00CB03EA">
        <w:instrText xml:space="preserve"> REF _Ref32843468 \w \h </w:instrText>
      </w:r>
      <w:r w:rsidR="001609E5" w:rsidRPr="00CB03EA">
        <w:instrText xml:space="preserve"> \* MERGEFORMAT </w:instrText>
      </w:r>
      <w:r w:rsidR="00892447" w:rsidRPr="00CB03EA">
        <w:fldChar w:fldCharType="separate"/>
      </w:r>
      <w:r w:rsidR="006763E8">
        <w:t>4</w:t>
      </w:r>
      <w:r w:rsidR="00892447" w:rsidRPr="00CB03EA">
        <w:fldChar w:fldCharType="end"/>
      </w:r>
      <w:r w:rsidR="00892447" w:rsidRPr="00CB03EA">
        <w:t xml:space="preserve"> to </w:t>
      </w:r>
      <w:r w:rsidR="00316365" w:rsidRPr="00CB03EA">
        <w:fldChar w:fldCharType="begin"/>
      </w:r>
      <w:r w:rsidR="00316365" w:rsidRPr="00CB03EA">
        <w:instrText xml:space="preserve"> REF _Ref32843493 \r \h </w:instrText>
      </w:r>
      <w:r w:rsidR="00372911" w:rsidRPr="00CB03EA">
        <w:instrText xml:space="preserve"> \* MERGEFORMAT </w:instrText>
      </w:r>
      <w:r w:rsidR="00316365" w:rsidRPr="00CB03EA">
        <w:fldChar w:fldCharType="separate"/>
      </w:r>
      <w:r w:rsidR="006763E8">
        <w:t>11</w:t>
      </w:r>
      <w:r w:rsidR="00316365" w:rsidRPr="00CB03EA">
        <w:fldChar w:fldCharType="end"/>
      </w:r>
      <w:r w:rsidR="00892447" w:rsidRPr="00CB03EA">
        <w:t xml:space="preserve"> (inclusive)</w:t>
      </w:r>
      <w:r w:rsidR="00316365" w:rsidRPr="00CB03EA">
        <w:t xml:space="preserve"> and </w:t>
      </w:r>
      <w:r w:rsidR="00316365" w:rsidRPr="00CB03EA">
        <w:fldChar w:fldCharType="begin"/>
      </w:r>
      <w:r w:rsidR="00316365" w:rsidRPr="00CB03EA">
        <w:instrText xml:space="preserve"> REF _Ref37884677 \r \h </w:instrText>
      </w:r>
      <w:r w:rsidR="00372911" w:rsidRPr="00CB03EA">
        <w:instrText xml:space="preserve"> \* MERGEFORMAT </w:instrText>
      </w:r>
      <w:r w:rsidR="00316365" w:rsidRPr="00CB03EA">
        <w:fldChar w:fldCharType="separate"/>
      </w:r>
      <w:r w:rsidR="006763E8">
        <w:t>13</w:t>
      </w:r>
      <w:r w:rsidR="00316365" w:rsidRPr="00CB03EA">
        <w:fldChar w:fldCharType="end"/>
      </w:r>
      <w:r w:rsidR="00316365" w:rsidRPr="00CB03EA">
        <w:t xml:space="preserve"> to </w:t>
      </w:r>
      <w:r w:rsidR="00316365" w:rsidRPr="00CB03EA">
        <w:fldChar w:fldCharType="begin"/>
      </w:r>
      <w:r w:rsidR="00316365" w:rsidRPr="00CB03EA">
        <w:instrText xml:space="preserve"> REF _Ref32843506 \r \h </w:instrText>
      </w:r>
      <w:r w:rsidR="00372911" w:rsidRPr="00CB03EA">
        <w:instrText xml:space="preserve"> \* MERGEFORMAT </w:instrText>
      </w:r>
      <w:r w:rsidR="00316365" w:rsidRPr="00CB03EA">
        <w:fldChar w:fldCharType="separate"/>
      </w:r>
      <w:r w:rsidR="006763E8">
        <w:t>15</w:t>
      </w:r>
      <w:r w:rsidR="00316365" w:rsidRPr="00CB03EA">
        <w:fldChar w:fldCharType="end"/>
      </w:r>
      <w:r w:rsidRPr="00CB03EA">
        <w:t xml:space="preserve"> </w:t>
      </w:r>
      <w:r w:rsidR="00316365" w:rsidRPr="00CB03EA">
        <w:t xml:space="preserve">(inclusive), as well as Schedule 1, </w:t>
      </w:r>
      <w:r w:rsidRPr="00CB03EA">
        <w:t>shall survive termination of this Agreement and shall continue to apply as shall any other provision which by its nature is intended to survive termination.</w:t>
      </w:r>
    </w:p>
    <w:p w14:paraId="7FF36C34" w14:textId="77777777" w:rsidR="00B50D96" w:rsidRDefault="00B50D96" w:rsidP="001609E5">
      <w:pPr>
        <w:pStyle w:val="Heading1"/>
        <w:jc w:val="both"/>
      </w:pPr>
      <w:bookmarkStart w:id="30" w:name="_Ref32835545"/>
      <w:r>
        <w:t>Notices</w:t>
      </w:r>
      <w:bookmarkEnd w:id="30"/>
    </w:p>
    <w:p w14:paraId="388B0C30" w14:textId="34720A0A" w:rsidR="002F0287" w:rsidRPr="002F0287" w:rsidRDefault="002F0287" w:rsidP="001609E5">
      <w:pPr>
        <w:pStyle w:val="Heading2"/>
        <w:jc w:val="both"/>
        <w:rPr>
          <w:b/>
          <w:caps/>
        </w:rPr>
      </w:pPr>
      <w:r w:rsidRPr="002F0287">
        <w:t xml:space="preserve">Any notice required by this Agreement to be given by either Party to the other shall be in writing and shall be </w:t>
      </w:r>
      <w:r w:rsidR="00627EC2">
        <w:t>(</w:t>
      </w:r>
      <w:proofErr w:type="spellStart"/>
      <w:r w:rsidR="00627EC2">
        <w:t>i</w:t>
      </w:r>
      <w:proofErr w:type="spellEnd"/>
      <w:r w:rsidR="00627EC2">
        <w:t xml:space="preserve">) </w:t>
      </w:r>
      <w:r w:rsidRPr="002F0287">
        <w:t>delivered by hand</w:t>
      </w:r>
      <w:r w:rsidR="00627EC2">
        <w:t>;</w:t>
      </w:r>
      <w:r w:rsidRPr="002F0287">
        <w:t xml:space="preserve"> or </w:t>
      </w:r>
      <w:r w:rsidR="00627EC2">
        <w:t xml:space="preserve">(ii) </w:t>
      </w:r>
      <w:r w:rsidRPr="002F0287">
        <w:t>sent by recorded delivery post</w:t>
      </w:r>
      <w:r w:rsidR="00627EC2">
        <w:t>;</w:t>
      </w:r>
      <w:r w:rsidRPr="002F0287">
        <w:t xml:space="preserve"> or</w:t>
      </w:r>
      <w:r w:rsidR="00627EC2">
        <w:t xml:space="preserve"> (iii)</w:t>
      </w:r>
      <w:r w:rsidRPr="002F0287">
        <w:t xml:space="preserve"> </w:t>
      </w:r>
      <w:r w:rsidR="00627EC2">
        <w:t xml:space="preserve">sent by </w:t>
      </w:r>
      <w:r w:rsidRPr="002F0287">
        <w:t xml:space="preserve">e-mail </w:t>
      </w:r>
      <w:r w:rsidR="00574406">
        <w:t xml:space="preserve">(with a hard copy also </w:t>
      </w:r>
      <w:r w:rsidR="00627EC2">
        <w:t xml:space="preserve">promptly </w:t>
      </w:r>
      <w:r w:rsidR="00574406">
        <w:t>sent by post or delivered by hand)</w:t>
      </w:r>
      <w:r w:rsidR="00627EC2">
        <w:t>,</w:t>
      </w:r>
      <w:r w:rsidR="00574406">
        <w:t xml:space="preserve"> </w:t>
      </w:r>
      <w:r w:rsidRPr="002F0287">
        <w:t>to the other Party at the address set ou</w:t>
      </w:r>
      <w:r>
        <w:t>t below or otherwise</w:t>
      </w:r>
      <w:r w:rsidRPr="002F0287">
        <w:t xml:space="preserve"> notified by the other Party in accordance with this Clause </w:t>
      </w:r>
      <w:r>
        <w:fldChar w:fldCharType="begin"/>
      </w:r>
      <w:r>
        <w:instrText xml:space="preserve"> REF _Ref32835545 \w \h </w:instrText>
      </w:r>
      <w:r w:rsidR="00A377ED">
        <w:instrText xml:space="preserve"> \* MERGEFORMAT </w:instrText>
      </w:r>
      <w:r>
        <w:fldChar w:fldCharType="separate"/>
      </w:r>
      <w:r w:rsidR="006763E8">
        <w:t>14</w:t>
      </w:r>
      <w:r>
        <w:fldChar w:fldCharType="end"/>
      </w:r>
      <w:r w:rsidRPr="002F0287">
        <w:t xml:space="preserve"> from time to time.</w:t>
      </w:r>
    </w:p>
    <w:tbl>
      <w:tblPr>
        <w:tblW w:w="45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6"/>
        <w:gridCol w:w="4393"/>
      </w:tblGrid>
      <w:tr w:rsidR="002F0287" w:rsidRPr="005D6308" w14:paraId="55C2D6BF" w14:textId="77777777" w:rsidTr="002F0287">
        <w:trPr>
          <w:trHeight w:val="381"/>
        </w:trPr>
        <w:tc>
          <w:tcPr>
            <w:tcW w:w="2512" w:type="pct"/>
          </w:tcPr>
          <w:p w14:paraId="495F6CAC" w14:textId="77777777" w:rsidR="002F0287" w:rsidRPr="00892447" w:rsidRDefault="002F0287" w:rsidP="001609E5">
            <w:pPr>
              <w:pStyle w:val="Level2"/>
              <w:numPr>
                <w:ilvl w:val="0"/>
                <w:numId w:val="0"/>
              </w:numPr>
              <w:spacing w:line="240" w:lineRule="auto"/>
              <w:rPr>
                <w:rFonts w:ascii="Verdana" w:hAnsi="Verdana"/>
                <w:b/>
                <w:sz w:val="20"/>
              </w:rPr>
            </w:pPr>
            <w:r w:rsidRPr="00892447">
              <w:rPr>
                <w:rFonts w:ascii="Verdana" w:hAnsi="Verdana"/>
                <w:b/>
                <w:sz w:val="20"/>
              </w:rPr>
              <w:t>UCL</w:t>
            </w:r>
          </w:p>
        </w:tc>
        <w:tc>
          <w:tcPr>
            <w:tcW w:w="2488" w:type="pct"/>
          </w:tcPr>
          <w:p w14:paraId="6CD8D727" w14:textId="77777777" w:rsidR="002F0287" w:rsidRPr="00892447" w:rsidRDefault="00892447" w:rsidP="001609E5">
            <w:pPr>
              <w:pStyle w:val="Level2"/>
              <w:numPr>
                <w:ilvl w:val="0"/>
                <w:numId w:val="0"/>
              </w:numPr>
              <w:spacing w:line="240" w:lineRule="auto"/>
              <w:rPr>
                <w:rFonts w:ascii="Verdana" w:hAnsi="Verdana"/>
                <w:b/>
                <w:sz w:val="20"/>
              </w:rPr>
            </w:pPr>
            <w:r w:rsidRPr="00892447">
              <w:rPr>
                <w:rFonts w:ascii="Verdana" w:hAnsi="Verdana"/>
                <w:b/>
                <w:sz w:val="20"/>
              </w:rPr>
              <w:t xml:space="preserve">The </w:t>
            </w:r>
            <w:r w:rsidR="002F0287" w:rsidRPr="00892447">
              <w:rPr>
                <w:rFonts w:ascii="Verdana" w:hAnsi="Verdana"/>
                <w:b/>
                <w:sz w:val="20"/>
              </w:rPr>
              <w:t>Institution</w:t>
            </w:r>
          </w:p>
        </w:tc>
      </w:tr>
      <w:tr w:rsidR="002F0287" w:rsidRPr="005D6308" w14:paraId="3F33070D" w14:textId="77777777" w:rsidTr="002F0287">
        <w:tc>
          <w:tcPr>
            <w:tcW w:w="2512" w:type="pct"/>
          </w:tcPr>
          <w:p w14:paraId="2EB546AA" w14:textId="155C0FBA" w:rsidR="002F0287" w:rsidRPr="007A5AB1" w:rsidRDefault="001D3955" w:rsidP="001609E5">
            <w:pPr>
              <w:jc w:val="both"/>
              <w:rPr>
                <w:rFonts w:ascii="Verdana" w:hAnsi="Verdana"/>
                <w:sz w:val="20"/>
                <w:szCs w:val="20"/>
              </w:rPr>
            </w:pPr>
            <w:r>
              <w:rPr>
                <w:rFonts w:ascii="Verdana" w:hAnsi="Verdana"/>
                <w:sz w:val="20"/>
                <w:szCs w:val="20"/>
              </w:rPr>
              <w:t>Alisia Carnemolla</w:t>
            </w:r>
          </w:p>
          <w:p w14:paraId="7B64A319" w14:textId="77777777" w:rsidR="002F0287" w:rsidRPr="007A5AB1" w:rsidRDefault="002F0287" w:rsidP="001609E5">
            <w:pPr>
              <w:jc w:val="both"/>
              <w:rPr>
                <w:rFonts w:ascii="Verdana" w:hAnsi="Verdana"/>
                <w:sz w:val="20"/>
                <w:szCs w:val="20"/>
              </w:rPr>
            </w:pPr>
            <w:r w:rsidRPr="007A5AB1">
              <w:rPr>
                <w:rFonts w:ascii="Verdana" w:hAnsi="Verdana"/>
                <w:sz w:val="20"/>
                <w:szCs w:val="20"/>
              </w:rPr>
              <w:t xml:space="preserve">Research Manager </w:t>
            </w:r>
          </w:p>
          <w:p w14:paraId="5ED1F0E3" w14:textId="4646E736" w:rsidR="002F0287" w:rsidRPr="007A5AB1" w:rsidRDefault="002F0287" w:rsidP="001609E5">
            <w:pPr>
              <w:jc w:val="both"/>
              <w:rPr>
                <w:rFonts w:ascii="Verdana" w:hAnsi="Verdana"/>
                <w:sz w:val="20"/>
                <w:szCs w:val="20"/>
              </w:rPr>
            </w:pPr>
            <w:r w:rsidRPr="007A5AB1">
              <w:rPr>
                <w:rFonts w:ascii="Verdana" w:hAnsi="Verdana"/>
                <w:sz w:val="20"/>
                <w:szCs w:val="20"/>
              </w:rPr>
              <w:t>LHA</w:t>
            </w:r>
          </w:p>
          <w:p w14:paraId="2920E23A" w14:textId="275C11BB" w:rsidR="00627EC2" w:rsidRPr="007A5AB1" w:rsidRDefault="00627EC2" w:rsidP="001609E5">
            <w:pPr>
              <w:jc w:val="both"/>
              <w:rPr>
                <w:rFonts w:ascii="Verdana" w:hAnsi="Verdana"/>
                <w:sz w:val="20"/>
                <w:szCs w:val="20"/>
              </w:rPr>
            </w:pPr>
            <w:r w:rsidRPr="007A5AB1">
              <w:rPr>
                <w:rFonts w:ascii="Verdana" w:hAnsi="Verdana"/>
                <w:sz w:val="20"/>
                <w:szCs w:val="20"/>
              </w:rPr>
              <w:t>University College London</w:t>
            </w:r>
          </w:p>
          <w:p w14:paraId="37132994" w14:textId="77777777" w:rsidR="002F0287" w:rsidRPr="007A5AB1" w:rsidRDefault="002F0287" w:rsidP="001609E5">
            <w:pPr>
              <w:jc w:val="both"/>
              <w:rPr>
                <w:rFonts w:ascii="Verdana" w:hAnsi="Verdana"/>
                <w:sz w:val="20"/>
                <w:szCs w:val="20"/>
              </w:rPr>
            </w:pPr>
            <w:r w:rsidRPr="007A5AB1">
              <w:rPr>
                <w:rFonts w:ascii="Verdana" w:hAnsi="Verdana"/>
                <w:sz w:val="20"/>
              </w:rPr>
              <w:t>5</w:t>
            </w:r>
            <w:r w:rsidRPr="007A5AB1">
              <w:rPr>
                <w:rFonts w:ascii="Verdana" w:hAnsi="Verdana"/>
                <w:sz w:val="20"/>
                <w:vertAlign w:val="superscript"/>
              </w:rPr>
              <w:t>th</w:t>
            </w:r>
            <w:r w:rsidRPr="007A5AB1">
              <w:rPr>
                <w:rFonts w:ascii="Verdana" w:hAnsi="Verdana"/>
                <w:sz w:val="20"/>
              </w:rPr>
              <w:t xml:space="preserve"> Floor, 1-19 Torrington Place, London</w:t>
            </w:r>
            <w:r w:rsidRPr="007A5AB1">
              <w:rPr>
                <w:rFonts w:ascii="Verdana" w:hAnsi="Verdana"/>
                <w:sz w:val="20"/>
                <w:szCs w:val="20"/>
              </w:rPr>
              <w:t>, WC1E 7HB</w:t>
            </w:r>
          </w:p>
          <w:p w14:paraId="752EE8EE" w14:textId="77777777" w:rsidR="002F0287" w:rsidRPr="007A5AB1" w:rsidRDefault="002F0287" w:rsidP="001609E5">
            <w:pPr>
              <w:jc w:val="both"/>
              <w:rPr>
                <w:rFonts w:ascii="Verdana" w:hAnsi="Verdana"/>
                <w:sz w:val="20"/>
                <w:szCs w:val="20"/>
              </w:rPr>
            </w:pPr>
          </w:p>
          <w:p w14:paraId="23AAEE52" w14:textId="44DDC625" w:rsidR="002F0287" w:rsidRPr="007A5AB1" w:rsidRDefault="002F0287" w:rsidP="001609E5">
            <w:pPr>
              <w:jc w:val="both"/>
              <w:rPr>
                <w:rFonts w:ascii="Verdana" w:hAnsi="Verdana"/>
                <w:sz w:val="20"/>
                <w:szCs w:val="20"/>
              </w:rPr>
            </w:pPr>
            <w:r w:rsidRPr="007A5AB1">
              <w:rPr>
                <w:rFonts w:ascii="Verdana" w:hAnsi="Verdana"/>
                <w:sz w:val="20"/>
                <w:szCs w:val="20"/>
              </w:rPr>
              <w:t>0207 67</w:t>
            </w:r>
            <w:r w:rsidR="004D1449">
              <w:rPr>
                <w:rFonts w:ascii="Verdana" w:hAnsi="Verdana"/>
                <w:sz w:val="20"/>
                <w:szCs w:val="20"/>
              </w:rPr>
              <w:t>9 6308</w:t>
            </w:r>
          </w:p>
          <w:p w14:paraId="6F3F37C7" w14:textId="07D40FDE" w:rsidR="002F0287" w:rsidRPr="007A5AB1" w:rsidRDefault="00627EC2" w:rsidP="001609E5">
            <w:pPr>
              <w:jc w:val="both"/>
              <w:rPr>
                <w:rFonts w:ascii="Verdana" w:hAnsi="Verdana"/>
                <w:sz w:val="20"/>
                <w:szCs w:val="20"/>
              </w:rPr>
            </w:pPr>
            <w:r w:rsidRPr="007A5AB1">
              <w:rPr>
                <w:rFonts w:ascii="Verdana" w:hAnsi="Verdana"/>
                <w:sz w:val="20"/>
                <w:szCs w:val="20"/>
              </w:rPr>
              <w:t xml:space="preserve">Notices by email to UCL must be sent to both the following email addresses: </w:t>
            </w:r>
            <w:hyperlink r:id="rId12" w:history="1">
              <w:r w:rsidR="001D3955">
                <w:rPr>
                  <w:rStyle w:val="Hyperlink"/>
                </w:rPr>
                <w:t>a.carnemolla</w:t>
              </w:r>
              <w:r w:rsidR="001D3955" w:rsidRPr="007A5AB1">
                <w:rPr>
                  <w:rStyle w:val="Hyperlink"/>
                  <w:rFonts w:ascii="Verdana" w:hAnsi="Verdana"/>
                  <w:sz w:val="20"/>
                  <w:szCs w:val="20"/>
                </w:rPr>
                <w:t>@ucl.ac.uk</w:t>
              </w:r>
            </w:hyperlink>
          </w:p>
          <w:p w14:paraId="6F857D01" w14:textId="37A7AF54" w:rsidR="00463DC6" w:rsidRPr="005D6308" w:rsidRDefault="00824230" w:rsidP="001609E5">
            <w:pPr>
              <w:jc w:val="both"/>
              <w:rPr>
                <w:rFonts w:ascii="Verdana" w:hAnsi="Verdana"/>
                <w:sz w:val="20"/>
                <w:szCs w:val="20"/>
                <w:highlight w:val="yellow"/>
              </w:rPr>
            </w:pPr>
            <w:hyperlink r:id="rId13" w:history="1">
              <w:r w:rsidR="00463DC6" w:rsidRPr="004B624A">
                <w:rPr>
                  <w:rStyle w:val="Hyperlink"/>
                  <w:rFonts w:ascii="Verdana" w:hAnsi="Verdana"/>
                  <w:sz w:val="20"/>
                  <w:szCs w:val="20"/>
                </w:rPr>
                <w:t>mrclha.swiftinfo@ucl.ac.uk</w:t>
              </w:r>
            </w:hyperlink>
            <w:r w:rsidR="00463DC6">
              <w:rPr>
                <w:rFonts w:ascii="Verdana" w:hAnsi="Verdana"/>
                <w:sz w:val="20"/>
                <w:szCs w:val="20"/>
              </w:rPr>
              <w:t xml:space="preserve"> </w:t>
            </w:r>
          </w:p>
        </w:tc>
        <w:tc>
          <w:tcPr>
            <w:tcW w:w="2488" w:type="pct"/>
          </w:tcPr>
          <w:p w14:paraId="6F19788F" w14:textId="77777777" w:rsidR="002F0287" w:rsidRPr="005D6308" w:rsidRDefault="00892447" w:rsidP="001609E5">
            <w:pPr>
              <w:pStyle w:val="Level2"/>
              <w:numPr>
                <w:ilvl w:val="0"/>
                <w:numId w:val="0"/>
              </w:numPr>
              <w:spacing w:line="240" w:lineRule="auto"/>
              <w:rPr>
                <w:rFonts w:ascii="Verdana" w:hAnsi="Verdana"/>
                <w:sz w:val="20"/>
                <w:highlight w:val="yellow"/>
              </w:rPr>
            </w:pPr>
            <w:r>
              <w:rPr>
                <w:rFonts w:ascii="Verdana" w:hAnsi="Verdana"/>
                <w:sz w:val="20"/>
                <w:highlight w:val="yellow"/>
              </w:rPr>
              <w:t>[insert]</w:t>
            </w:r>
          </w:p>
        </w:tc>
      </w:tr>
    </w:tbl>
    <w:p w14:paraId="23A2565D" w14:textId="77777777" w:rsidR="002F0287" w:rsidRDefault="002F0287" w:rsidP="001609E5">
      <w:pPr>
        <w:pStyle w:val="Heading2"/>
        <w:numPr>
          <w:ilvl w:val="0"/>
          <w:numId w:val="0"/>
        </w:numPr>
        <w:ind w:left="720"/>
        <w:jc w:val="both"/>
        <w:rPr>
          <w:b/>
          <w:caps/>
        </w:rPr>
      </w:pPr>
    </w:p>
    <w:p w14:paraId="25D8030E" w14:textId="6D715B16" w:rsidR="002F0287" w:rsidRPr="002F0287" w:rsidRDefault="002F0287" w:rsidP="001609E5">
      <w:pPr>
        <w:pStyle w:val="Heading2"/>
        <w:jc w:val="both"/>
      </w:pPr>
      <w:r w:rsidRPr="002F0287">
        <w:t>Any notice served under this Agreement shall be deemed to have been received (</w:t>
      </w:r>
      <w:proofErr w:type="spellStart"/>
      <w:r w:rsidRPr="002F0287">
        <w:t>i</w:t>
      </w:r>
      <w:proofErr w:type="spellEnd"/>
      <w:r w:rsidRPr="002F0287">
        <w:t xml:space="preserve">) if delivered by hand, immediately upon delivery during the other Party's usual business hours; (ii) if sent by recorded delivery post, two Business Days following delivery; or (iii) if sent by e-mail, </w:t>
      </w:r>
      <w:r w:rsidR="00733811">
        <w:t>one Business Day following transmission</w:t>
      </w:r>
      <w:r w:rsidRPr="002F0287">
        <w:t>.</w:t>
      </w:r>
    </w:p>
    <w:p w14:paraId="6AF9FEAF" w14:textId="77777777" w:rsidR="00A83799" w:rsidRDefault="00A83799" w:rsidP="001609E5">
      <w:pPr>
        <w:pStyle w:val="Heading1"/>
        <w:jc w:val="both"/>
      </w:pPr>
      <w:bookmarkStart w:id="31" w:name="_Ref32843506"/>
      <w:r>
        <w:t>General</w:t>
      </w:r>
      <w:bookmarkEnd w:id="31"/>
    </w:p>
    <w:p w14:paraId="13AC6E2C" w14:textId="77777777" w:rsidR="00A83799" w:rsidRDefault="00A83799" w:rsidP="001609E5">
      <w:pPr>
        <w:pStyle w:val="Heading2"/>
        <w:jc w:val="both"/>
      </w:pPr>
      <w:r>
        <w:t xml:space="preserve">Neither Party shall assign, novate, sub-contract or otherwise dispose of any or </w:t>
      </w:r>
      <w:proofErr w:type="gramStart"/>
      <w:r>
        <w:t>all of</w:t>
      </w:r>
      <w:proofErr w:type="gramEnd"/>
      <w:r>
        <w:t xml:space="preserve"> its rights and obligations under this Agreement without the prior written consent of the other Party.</w:t>
      </w:r>
    </w:p>
    <w:p w14:paraId="590B455B" w14:textId="77777777" w:rsidR="00A83799" w:rsidRDefault="00A83799" w:rsidP="001609E5">
      <w:pPr>
        <w:pStyle w:val="Heading2"/>
        <w:jc w:val="both"/>
      </w:pPr>
      <w:r>
        <w:t>A person who is not a party to this Agreement shall have no rights under the Contracts (Rights of Third Parties) Act 1999 to enforce any term of this Agreement.</w:t>
      </w:r>
    </w:p>
    <w:p w14:paraId="207096D1" w14:textId="77777777" w:rsidR="00A83799" w:rsidRDefault="00A83799" w:rsidP="001609E5">
      <w:pPr>
        <w:pStyle w:val="Heading2"/>
        <w:jc w:val="both"/>
      </w:pPr>
      <w:r w:rsidRPr="00D822A4">
        <w:t>This Agreement, together with the documents referred to in it, constitute the entire agreement between the Parties in respect of its subject matter and supersede all previous negotiations, agreements and commitments with respect thereto.</w:t>
      </w:r>
    </w:p>
    <w:p w14:paraId="1A5692D7" w14:textId="77777777" w:rsidR="00A83799" w:rsidRPr="00A145AE" w:rsidRDefault="00A83799" w:rsidP="001609E5">
      <w:pPr>
        <w:pStyle w:val="Heading2"/>
        <w:jc w:val="both"/>
      </w:pPr>
      <w:r w:rsidRPr="00A145AE">
        <w:t xml:space="preserve">Except as otherwise expressly provided in this Agreement, all remedies available to </w:t>
      </w:r>
      <w:r w:rsidR="00223939">
        <w:t xml:space="preserve">a Party </w:t>
      </w:r>
      <w:r w:rsidRPr="00A145AE">
        <w:t>for breach of this Agreement are cumulative and may be exercised concurrently or separately and the exercise of any one remedy shall not be deemed an election of such remedy to the exclusion of other remedies.</w:t>
      </w:r>
    </w:p>
    <w:p w14:paraId="064BFD74" w14:textId="77777777" w:rsidR="00A83799" w:rsidRPr="00E24873" w:rsidRDefault="00A83799" w:rsidP="001609E5">
      <w:pPr>
        <w:pStyle w:val="Heading2"/>
        <w:jc w:val="both"/>
      </w:pPr>
      <w:r w:rsidRPr="00E24873">
        <w:lastRenderedPageBreak/>
        <w:t>This Agreement shall not be construed as giving rise to the relationship of principal and agent (save as otherwise expressly provided herein) or partnership or joint venture.</w:t>
      </w:r>
    </w:p>
    <w:p w14:paraId="2C46F939" w14:textId="77777777" w:rsidR="00A83799" w:rsidRPr="00E24873" w:rsidRDefault="00A83799" w:rsidP="001609E5">
      <w:pPr>
        <w:pStyle w:val="Heading2"/>
        <w:jc w:val="both"/>
      </w:pPr>
      <w:r w:rsidRPr="00E24873">
        <w:t>If any provision of this Agreement or the application thereof to any Party or circumstance shall be declared void, illegal or unenforceable, the remainder of this Agreement shall be valid and enforceable to the extent permitted by applicable law.  In such event, the Parties shall use their best efforts to replace the invalid or unenforceable provision by a provision that, to the extent permitted by applicable law, achieves the purposes intended under the invalid or unenforceable provision.</w:t>
      </w:r>
    </w:p>
    <w:p w14:paraId="39D3CE62" w14:textId="77777777" w:rsidR="00A83799" w:rsidRDefault="00A83799" w:rsidP="001609E5">
      <w:pPr>
        <w:pStyle w:val="Heading2"/>
        <w:jc w:val="both"/>
      </w:pPr>
      <w:r w:rsidRPr="00E24873">
        <w:t>No delay or failure by a Party in exercising or enforcing any right or remedy under the terms and conditions of this Agreement will be deemed to be a waiver of any such right or remedy, nor will that failure operate to bar the exercise or enforcement of such right or remedy at any future time.</w:t>
      </w:r>
    </w:p>
    <w:p w14:paraId="0DA154CE" w14:textId="77777777" w:rsidR="00A83799" w:rsidRPr="00E24873" w:rsidRDefault="00A83799" w:rsidP="001609E5">
      <w:pPr>
        <w:pStyle w:val="Heading2"/>
        <w:jc w:val="both"/>
      </w:pPr>
      <w:r w:rsidRPr="00E24873">
        <w:t>A change to this Agreement will only be effective if it is recorded in writing and signed by an authorised representative of each of the Parties.</w:t>
      </w:r>
    </w:p>
    <w:p w14:paraId="013F1617" w14:textId="77777777" w:rsidR="00A83799" w:rsidRPr="00E24873" w:rsidRDefault="00A83799" w:rsidP="001609E5">
      <w:pPr>
        <w:pStyle w:val="Heading2"/>
        <w:jc w:val="both"/>
      </w:pPr>
      <w:r w:rsidRPr="00E24873">
        <w:t>This Agreement may be executed in counterparts, each of which shall be deemed to be an original and all of which together shall be deemed to be one and the same instrument.</w:t>
      </w:r>
    </w:p>
    <w:p w14:paraId="6C3F2D1F" w14:textId="77777777" w:rsidR="002F0287" w:rsidRPr="00E24873" w:rsidRDefault="00892447" w:rsidP="001609E5">
      <w:pPr>
        <w:pStyle w:val="Heading2"/>
        <w:jc w:val="both"/>
      </w:pPr>
      <w:r>
        <w:t>T</w:t>
      </w:r>
      <w:r w:rsidR="002F0287" w:rsidRPr="00E24873">
        <w:t xml:space="preserve">his Agreement and any dispute or claim arising out of or in connection with it or its subject matter or formation (including, without limitation, non-contractual disputes or claims) shall be governed by and construed in accordance with the laws of England and Wales. </w:t>
      </w:r>
    </w:p>
    <w:p w14:paraId="4EB2E404" w14:textId="77777777" w:rsidR="00002B89" w:rsidRDefault="00892447" w:rsidP="001609E5">
      <w:pPr>
        <w:pStyle w:val="Heading2"/>
        <w:jc w:val="both"/>
      </w:pPr>
      <w:r>
        <w:t>E</w:t>
      </w:r>
      <w:r w:rsidR="002F0287" w:rsidRPr="00E24873">
        <w:t>ach Party irrevocably agrees that the courts of England and Wales shall have exclusive j</w:t>
      </w:r>
      <w:r w:rsidR="002F0287" w:rsidRPr="002F0287">
        <w:t>u</w:t>
      </w:r>
      <w:r w:rsidR="002F0287" w:rsidRPr="00E24873">
        <w:t>risdiction to settle any dispute or claim arising out of or in connection with this Agreement and its subject matter or formation (including non-contractual disputes or claims).</w:t>
      </w:r>
    </w:p>
    <w:p w14:paraId="3FE24618" w14:textId="4812E069" w:rsidR="00002B89" w:rsidRDefault="00002B89" w:rsidP="00A377ED">
      <w:pPr>
        <w:pStyle w:val="Heading1"/>
        <w:numPr>
          <w:ilvl w:val="0"/>
          <w:numId w:val="0"/>
        </w:numPr>
      </w:pPr>
      <w:r>
        <w:br w:type="page"/>
      </w:r>
      <w:r>
        <w:lastRenderedPageBreak/>
        <w:t xml:space="preserve">Schedule 1 – </w:t>
      </w:r>
      <w:r w:rsidR="00856470">
        <w:t>Data protection and Relevant Transfers</w:t>
      </w:r>
    </w:p>
    <w:p w14:paraId="53468998" w14:textId="77777777" w:rsidR="00B41ED1" w:rsidRPr="002A2BC8" w:rsidRDefault="00B41ED1" w:rsidP="00087ABC">
      <w:pPr>
        <w:spacing w:after="200" w:line="276" w:lineRule="auto"/>
        <w:rPr>
          <w:rFonts w:ascii="Arial" w:eastAsia="Calibri" w:hAnsi="Arial" w:cs="Arial"/>
          <w:caps/>
          <w:sz w:val="20"/>
          <w:szCs w:val="20"/>
          <w:lang w:eastAsia="zh-CN"/>
        </w:rPr>
      </w:pPr>
      <w:r w:rsidRPr="002A2BC8">
        <w:rPr>
          <w:rFonts w:ascii="Arial" w:eastAsia="Calibri" w:hAnsi="Arial" w:cs="Arial"/>
          <w:b/>
          <w:caps/>
          <w:sz w:val="20"/>
          <w:szCs w:val="20"/>
          <w:lang w:eastAsia="zh-CN"/>
        </w:rPr>
        <w:t>RESTRICTED TRANSFERS OF PERSONAL DATA OUTSIDE OF THE UNITED KINGDOM (UK)</w:t>
      </w:r>
    </w:p>
    <w:tbl>
      <w:tblPr>
        <w:tblStyle w:val="TableGrid1"/>
        <w:tblW w:w="10031" w:type="dxa"/>
        <w:tblLook w:val="04A0" w:firstRow="1" w:lastRow="0" w:firstColumn="1" w:lastColumn="0" w:noHBand="0" w:noVBand="1"/>
      </w:tblPr>
      <w:tblGrid>
        <w:gridCol w:w="3652"/>
        <w:gridCol w:w="6379"/>
      </w:tblGrid>
      <w:tr w:rsidR="00B41ED1" w:rsidRPr="002A2BC8" w14:paraId="1442A80F" w14:textId="77777777" w:rsidTr="003B7D13">
        <w:tc>
          <w:tcPr>
            <w:tcW w:w="10031" w:type="dxa"/>
            <w:gridSpan w:val="2"/>
            <w:shd w:val="clear" w:color="auto" w:fill="D9E2F3"/>
          </w:tcPr>
          <w:p w14:paraId="54196469" w14:textId="77777777" w:rsidR="00B41ED1" w:rsidRPr="002A2BC8" w:rsidRDefault="00B41ED1" w:rsidP="003B7D13">
            <w:pPr>
              <w:spacing w:before="120" w:after="120" w:line="276" w:lineRule="auto"/>
              <w:jc w:val="both"/>
              <w:rPr>
                <w:rFonts w:ascii="Arial" w:hAnsi="Arial" w:cs="Arial"/>
                <w:b/>
                <w:sz w:val="20"/>
                <w:szCs w:val="20"/>
                <w:lang w:val="en-US"/>
              </w:rPr>
            </w:pPr>
            <w:r w:rsidRPr="002A2BC8">
              <w:rPr>
                <w:rFonts w:ascii="Arial" w:hAnsi="Arial" w:cs="Arial"/>
                <w:b/>
                <w:sz w:val="20"/>
                <w:szCs w:val="20"/>
                <w:lang w:val="en-US"/>
              </w:rPr>
              <w:t>Table 1</w:t>
            </w:r>
          </w:p>
          <w:p w14:paraId="6D2DE1F7" w14:textId="77777777" w:rsidR="00B41ED1" w:rsidRPr="002A2BC8" w:rsidRDefault="00B41ED1" w:rsidP="003B7D13">
            <w:pPr>
              <w:spacing w:before="120" w:after="120" w:line="276" w:lineRule="auto"/>
              <w:jc w:val="both"/>
              <w:rPr>
                <w:rFonts w:ascii="Arial" w:hAnsi="Arial" w:cs="Arial"/>
                <w:bCs/>
                <w:sz w:val="20"/>
                <w:szCs w:val="20"/>
                <w:lang w:val="en-US"/>
              </w:rPr>
            </w:pPr>
          </w:p>
        </w:tc>
      </w:tr>
      <w:tr w:rsidR="00B41ED1" w:rsidRPr="002A2BC8" w14:paraId="5108B5A5" w14:textId="77777777" w:rsidTr="003B7D13">
        <w:tc>
          <w:tcPr>
            <w:tcW w:w="3652" w:type="dxa"/>
            <w:shd w:val="clear" w:color="auto" w:fill="D9E2F3"/>
          </w:tcPr>
          <w:p w14:paraId="5C360D81"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Under this Agreement, will UCL be transferring Study Data outside of the UK or making Study Data available to Researchers located outside of the UK, to a country that is not an “Equivalent Country”? </w:t>
            </w:r>
          </w:p>
          <w:p w14:paraId="20B107B3" w14:textId="77777777" w:rsidR="00B41ED1" w:rsidRPr="002A2BC8" w:rsidRDefault="00B41ED1" w:rsidP="003B7D13">
            <w:pPr>
              <w:spacing w:after="200" w:line="276" w:lineRule="auto"/>
              <w:jc w:val="both"/>
              <w:rPr>
                <w:rFonts w:ascii="Arial" w:hAnsi="Arial" w:cs="Arial"/>
                <w:b/>
                <w:sz w:val="20"/>
                <w:szCs w:val="20"/>
                <w:lang w:val="en-US"/>
              </w:rPr>
            </w:pPr>
          </w:p>
          <w:p w14:paraId="42811ED7"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“Equivalent Country” here means a country that the UK’s Information Commissioner has determined (</w:t>
            </w:r>
            <w:proofErr w:type="gramStart"/>
            <w:r w:rsidRPr="002A2BC8">
              <w:rPr>
                <w:rFonts w:ascii="Arial" w:hAnsi="Arial" w:cs="Arial"/>
                <w:b/>
                <w:sz w:val="20"/>
                <w:szCs w:val="20"/>
                <w:lang w:val="en-US"/>
              </w:rPr>
              <w:t>on the basis of</w:t>
            </w:r>
            <w:proofErr w:type="gramEnd"/>
            <w:r w:rsidRPr="002A2BC8">
              <w:rPr>
                <w:rFonts w:ascii="Arial" w:hAnsi="Arial" w:cs="Arial"/>
                <w:b/>
                <w:sz w:val="20"/>
                <w:szCs w:val="20"/>
                <w:lang w:val="en-US"/>
              </w:rPr>
              <w:t xml:space="preserve"> Article 45 of UK GDPR) offers an adequate level of data protection.</w:t>
            </w:r>
          </w:p>
          <w:p w14:paraId="6E88FC83" w14:textId="77777777" w:rsidR="00B41ED1" w:rsidRPr="002A2BC8" w:rsidRDefault="00B41ED1" w:rsidP="003B7D13">
            <w:pPr>
              <w:spacing w:after="200" w:line="276" w:lineRule="auto"/>
              <w:jc w:val="both"/>
              <w:rPr>
                <w:rFonts w:ascii="Arial" w:hAnsi="Arial" w:cs="Arial"/>
                <w:b/>
                <w:sz w:val="20"/>
                <w:szCs w:val="20"/>
                <w:lang w:val="en-US"/>
              </w:rPr>
            </w:pPr>
          </w:p>
          <w:p w14:paraId="184C28B3" w14:textId="77777777" w:rsidR="00B41ED1" w:rsidRPr="002A2BC8" w:rsidRDefault="00B41ED1" w:rsidP="003B7D13">
            <w:pPr>
              <w:spacing w:after="200" w:line="276" w:lineRule="auto"/>
              <w:jc w:val="both"/>
              <w:rPr>
                <w:rFonts w:ascii="Arial" w:hAnsi="Arial" w:cs="Arial"/>
                <w:b/>
                <w:sz w:val="20"/>
                <w:szCs w:val="20"/>
                <w:lang w:val="en-US"/>
              </w:rPr>
            </w:pPr>
          </w:p>
          <w:p w14:paraId="3CC21F4A" w14:textId="77777777" w:rsidR="00B41ED1" w:rsidRPr="002A2BC8" w:rsidRDefault="00B41ED1" w:rsidP="003B7D13">
            <w:pPr>
              <w:spacing w:after="200" w:line="276" w:lineRule="auto"/>
              <w:jc w:val="both"/>
              <w:rPr>
                <w:rFonts w:ascii="Arial" w:hAnsi="Arial" w:cs="Arial"/>
                <w:b/>
                <w:sz w:val="20"/>
                <w:szCs w:val="20"/>
                <w:lang w:val="en-US"/>
              </w:rPr>
            </w:pPr>
          </w:p>
        </w:tc>
        <w:tc>
          <w:tcPr>
            <w:tcW w:w="6379" w:type="dxa"/>
            <w:shd w:val="clear" w:color="auto" w:fill="auto"/>
          </w:tcPr>
          <w:p w14:paraId="7E371F90" w14:textId="77777777" w:rsidR="00B41ED1" w:rsidRPr="002A2BC8" w:rsidRDefault="00B41ED1" w:rsidP="003B7D13">
            <w:pPr>
              <w:spacing w:after="200" w:line="276" w:lineRule="auto"/>
              <w:jc w:val="both"/>
              <w:rPr>
                <w:rFonts w:cs="Arial"/>
                <w:b/>
                <w:sz w:val="20"/>
                <w:szCs w:val="20"/>
                <w:lang w:val="en-US"/>
              </w:rPr>
            </w:pPr>
            <w:r w:rsidRPr="002A2BC8">
              <w:rPr>
                <w:rFonts w:cs="Arial"/>
                <w:b/>
                <w:sz w:val="20"/>
                <w:szCs w:val="20"/>
                <w:highlight w:val="yellow"/>
                <w:lang w:val="en-US"/>
              </w:rPr>
              <w:t>Yes/ No</w:t>
            </w:r>
          </w:p>
          <w:p w14:paraId="23C2D4AB" w14:textId="77777777" w:rsidR="00B41ED1" w:rsidRPr="002A2BC8" w:rsidRDefault="00B41ED1" w:rsidP="003B7D13">
            <w:pPr>
              <w:spacing w:after="200" w:line="276" w:lineRule="auto"/>
              <w:jc w:val="both"/>
              <w:rPr>
                <w:rFonts w:ascii="Arial" w:hAnsi="Arial" w:cs="Arial"/>
                <w:sz w:val="20"/>
                <w:szCs w:val="20"/>
                <w:highlight w:val="yellow"/>
                <w:lang w:val="en-US"/>
              </w:rPr>
            </w:pPr>
            <w:r w:rsidRPr="002A2BC8">
              <w:rPr>
                <w:rFonts w:ascii="Arial" w:hAnsi="Arial" w:cs="Arial"/>
                <w:sz w:val="20"/>
                <w:szCs w:val="20"/>
                <w:lang w:val="en-US"/>
              </w:rPr>
              <w:t>[</w:t>
            </w:r>
            <w:r w:rsidRPr="002A2BC8">
              <w:rPr>
                <w:rFonts w:ascii="Arial" w:hAnsi="Arial" w:cs="Arial"/>
                <w:b/>
                <w:bCs/>
                <w:sz w:val="20"/>
                <w:szCs w:val="20"/>
                <w:highlight w:val="yellow"/>
                <w:lang w:val="en-US"/>
              </w:rPr>
              <w:t>Drafting Note</w:t>
            </w:r>
            <w:r w:rsidRPr="002A2BC8">
              <w:rPr>
                <w:rFonts w:ascii="Arial" w:hAnsi="Arial" w:cs="Arial"/>
                <w:sz w:val="20"/>
                <w:szCs w:val="20"/>
                <w:highlight w:val="yellow"/>
                <w:lang w:val="en-US"/>
              </w:rPr>
              <w:t>: If the response is Yes, then please choose ‘Yes’ above. Otherwise choose ‘No’.</w:t>
            </w:r>
          </w:p>
          <w:p w14:paraId="0465799E" w14:textId="77777777" w:rsidR="00B41ED1" w:rsidRPr="002A2BC8" w:rsidRDefault="00B41ED1" w:rsidP="003B7D13">
            <w:pPr>
              <w:spacing w:after="200" w:line="276" w:lineRule="auto"/>
              <w:jc w:val="both"/>
              <w:rPr>
                <w:rFonts w:ascii="Arial" w:hAnsi="Arial" w:cs="Arial"/>
                <w:sz w:val="20"/>
                <w:szCs w:val="20"/>
                <w:highlight w:val="yellow"/>
                <w:lang w:val="en-US"/>
              </w:rPr>
            </w:pPr>
          </w:p>
          <w:p w14:paraId="43F75F8A" w14:textId="77777777" w:rsidR="00B41ED1" w:rsidRPr="002A2BC8" w:rsidRDefault="00B41ED1" w:rsidP="003B7D13">
            <w:pPr>
              <w:spacing w:after="200" w:line="276" w:lineRule="auto"/>
              <w:jc w:val="both"/>
              <w:rPr>
                <w:rFonts w:ascii="Arial" w:hAnsi="Arial" w:cs="Arial"/>
                <w:sz w:val="20"/>
                <w:szCs w:val="20"/>
                <w:lang w:val="en-US"/>
              </w:rPr>
            </w:pPr>
            <w:r w:rsidRPr="006341EB">
              <w:rPr>
                <w:rFonts w:ascii="Arial" w:hAnsi="Arial" w:cs="Arial"/>
                <w:sz w:val="20"/>
                <w:szCs w:val="20"/>
                <w:highlight w:val="yellow"/>
                <w:lang w:val="en-US"/>
              </w:rPr>
              <w:t>Choosing ‘Yes’ means that the EU Standard Contractual Clauses – Module One Controller to Controller and the UK International Data Transfer Addendum to the EU Commission Standard Contractual Clauses apply.</w:t>
            </w:r>
          </w:p>
          <w:p w14:paraId="0419135E"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b/>
                <w:bCs/>
                <w:sz w:val="20"/>
                <w:szCs w:val="20"/>
                <w:highlight w:val="yellow"/>
                <w:lang w:val="en-US"/>
              </w:rPr>
              <w:t>Drafting Note</w:t>
            </w:r>
            <w:r w:rsidRPr="002A2BC8">
              <w:rPr>
                <w:rFonts w:ascii="Arial" w:hAnsi="Arial" w:cs="Arial"/>
                <w:sz w:val="20"/>
                <w:szCs w:val="20"/>
                <w:highlight w:val="yellow"/>
                <w:lang w:val="en-US"/>
              </w:rPr>
              <w:t xml:space="preserve">: Please check here for a list of countries with an adequacy decision from the UK that are “Equivalent Countries”:  </w:t>
            </w:r>
            <w:hyperlink r:id="rId14" w:history="1">
              <w:r w:rsidRPr="002A2BC8">
                <w:rPr>
                  <w:rFonts w:ascii="Arial" w:hAnsi="Arial" w:cs="Arial"/>
                  <w:color w:val="0563C1"/>
                  <w:sz w:val="20"/>
                  <w:szCs w:val="20"/>
                  <w:highlight w:val="yellow"/>
                  <w:u w:val="single"/>
                  <w:lang w:val="en-US"/>
                </w:rPr>
                <w:t>https://ico.org.uk/for-organisations/guide-to-data-protection/guide-to-the-general-data-protection-regulation-gdpr/international-transfers-after-uk-exit/</w:t>
              </w:r>
            </w:hyperlink>
            <w:r w:rsidRPr="002A2BC8">
              <w:rPr>
                <w:rFonts w:ascii="Arial" w:hAnsi="Arial" w:cs="Arial"/>
                <w:sz w:val="20"/>
                <w:szCs w:val="20"/>
                <w:lang w:val="en-US"/>
              </w:rPr>
              <w:t>]</w:t>
            </w:r>
          </w:p>
        </w:tc>
      </w:tr>
    </w:tbl>
    <w:p w14:paraId="562D5322" w14:textId="77777777" w:rsidR="00B41ED1" w:rsidRPr="002A2BC8" w:rsidRDefault="00B41ED1" w:rsidP="00B41ED1">
      <w:pPr>
        <w:spacing w:after="200" w:line="276" w:lineRule="auto"/>
        <w:rPr>
          <w:rFonts w:ascii="Arial" w:hAnsi="Arial" w:cs="Arial"/>
          <w:b/>
          <w:sz w:val="20"/>
          <w:szCs w:val="20"/>
          <w:lang w:eastAsia="zh-CN"/>
        </w:rPr>
      </w:pPr>
    </w:p>
    <w:tbl>
      <w:tblPr>
        <w:tblStyle w:val="TableGrid1"/>
        <w:tblW w:w="10031" w:type="dxa"/>
        <w:tblLook w:val="04A0" w:firstRow="1" w:lastRow="0" w:firstColumn="1" w:lastColumn="0" w:noHBand="0" w:noVBand="1"/>
      </w:tblPr>
      <w:tblGrid>
        <w:gridCol w:w="3652"/>
        <w:gridCol w:w="6379"/>
      </w:tblGrid>
      <w:tr w:rsidR="00B41ED1" w:rsidRPr="002A2BC8" w14:paraId="67953F0B" w14:textId="77777777" w:rsidTr="003B7D13">
        <w:tc>
          <w:tcPr>
            <w:tcW w:w="10031" w:type="dxa"/>
            <w:gridSpan w:val="2"/>
            <w:shd w:val="clear" w:color="auto" w:fill="D9E2F3"/>
          </w:tcPr>
          <w:p w14:paraId="23DB112D" w14:textId="77777777" w:rsidR="00B41ED1" w:rsidRPr="002A2BC8" w:rsidRDefault="00B41ED1" w:rsidP="003B7D13">
            <w:pPr>
              <w:spacing w:before="120" w:after="120" w:line="276" w:lineRule="auto"/>
              <w:jc w:val="both"/>
              <w:rPr>
                <w:rFonts w:ascii="Arial" w:hAnsi="Arial" w:cs="Arial"/>
                <w:b/>
                <w:sz w:val="20"/>
                <w:szCs w:val="20"/>
                <w:lang w:val="en-US"/>
              </w:rPr>
            </w:pPr>
            <w:r w:rsidRPr="002A2BC8">
              <w:rPr>
                <w:rFonts w:ascii="Arial" w:hAnsi="Arial" w:cs="Arial"/>
                <w:b/>
                <w:sz w:val="20"/>
                <w:szCs w:val="20"/>
                <w:lang w:val="en-US"/>
              </w:rPr>
              <w:t>Table 2</w:t>
            </w:r>
          </w:p>
          <w:p w14:paraId="262EAC50" w14:textId="77777777" w:rsidR="00B41ED1" w:rsidRPr="002A2BC8" w:rsidRDefault="00B41ED1" w:rsidP="003B7D13">
            <w:pPr>
              <w:spacing w:before="120" w:after="120" w:line="276" w:lineRule="auto"/>
              <w:jc w:val="both"/>
              <w:rPr>
                <w:rFonts w:ascii="Arial" w:hAnsi="Arial" w:cs="Arial"/>
                <w:sz w:val="20"/>
                <w:szCs w:val="20"/>
                <w:lang w:val="en-US"/>
              </w:rPr>
            </w:pPr>
            <w:r w:rsidRPr="002A2BC8">
              <w:rPr>
                <w:rFonts w:ascii="Arial" w:hAnsi="Arial" w:cs="Arial"/>
                <w:sz w:val="20"/>
                <w:szCs w:val="20"/>
                <w:lang w:val="en-US"/>
              </w:rPr>
              <w:t>This table is only relevant where UCL is transferring Personal Data to a person located in a country that is not an Equivalent Country</w:t>
            </w:r>
          </w:p>
        </w:tc>
      </w:tr>
      <w:tr w:rsidR="00B41ED1" w:rsidRPr="002A2BC8" w14:paraId="78E74D7B" w14:textId="77777777" w:rsidTr="003B7D13">
        <w:tc>
          <w:tcPr>
            <w:tcW w:w="3652" w:type="dxa"/>
            <w:shd w:val="clear" w:color="auto" w:fill="D9E2F3"/>
          </w:tcPr>
          <w:p w14:paraId="63A07BDC"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eastAsia="zh-CN"/>
              </w:rPr>
              <w:t>Additional clauses that apply in respect of all restricted transfers of Personal Data by UCL outside of the UK under this Agreement</w:t>
            </w:r>
          </w:p>
        </w:tc>
        <w:tc>
          <w:tcPr>
            <w:tcW w:w="6379" w:type="dxa"/>
            <w:shd w:val="clear" w:color="auto" w:fill="auto"/>
          </w:tcPr>
          <w:p w14:paraId="1EBC9239"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The standard contractual clauses for the transfer of personal data to third countries pursuant to Regulation (EU) 2016/679 of the European Parliament and the Council (Module One controller to controller transfers) set out in Commission Decision 2021/914/EC (</w:t>
            </w:r>
            <w:r w:rsidRPr="002A2BC8">
              <w:rPr>
                <w:rFonts w:ascii="Arial" w:hAnsi="Arial" w:cs="Arial"/>
                <w:b/>
                <w:sz w:val="20"/>
                <w:szCs w:val="20"/>
                <w:lang w:val="en-US"/>
              </w:rPr>
              <w:t>EU Standard Contractual Clauses – Module One Controller to Controller</w:t>
            </w:r>
            <w:r w:rsidRPr="002A2BC8">
              <w:rPr>
                <w:rFonts w:ascii="Arial" w:hAnsi="Arial" w:cs="Arial"/>
                <w:sz w:val="20"/>
                <w:szCs w:val="20"/>
                <w:lang w:val="en-US"/>
              </w:rPr>
              <w:t>) and the UK International Data Transfer Addendum to the EU Commission Standard Contractual Clauses (</w:t>
            </w:r>
            <w:r w:rsidRPr="002A2BC8">
              <w:rPr>
                <w:rFonts w:ascii="Arial" w:hAnsi="Arial" w:cs="Arial"/>
                <w:b/>
                <w:sz w:val="20"/>
                <w:szCs w:val="20"/>
                <w:lang w:val="en-US"/>
              </w:rPr>
              <w:t>UK Addendum</w:t>
            </w:r>
            <w:r w:rsidRPr="002A2BC8">
              <w:rPr>
                <w:rFonts w:ascii="Arial" w:hAnsi="Arial" w:cs="Arial"/>
                <w:sz w:val="20"/>
                <w:szCs w:val="20"/>
                <w:lang w:val="en-US"/>
              </w:rPr>
              <w:t>) shall apply, copies of which can be found at:</w:t>
            </w:r>
          </w:p>
          <w:p w14:paraId="43424C61" w14:textId="77777777" w:rsidR="00B41ED1" w:rsidRPr="002A2BC8" w:rsidRDefault="00B41ED1" w:rsidP="003B7D13">
            <w:pPr>
              <w:spacing w:after="200" w:line="276" w:lineRule="auto"/>
              <w:jc w:val="both"/>
              <w:rPr>
                <w:rFonts w:ascii="Arial" w:hAnsi="Arial" w:cs="Arial"/>
                <w:sz w:val="20"/>
                <w:szCs w:val="20"/>
                <w:lang w:val="en-US"/>
              </w:rPr>
            </w:pPr>
          </w:p>
          <w:p w14:paraId="6178FD81" w14:textId="77777777" w:rsidR="00B41ED1" w:rsidRPr="002A2BC8" w:rsidRDefault="00824230" w:rsidP="003B7D13">
            <w:pPr>
              <w:spacing w:after="200" w:line="276" w:lineRule="auto"/>
              <w:jc w:val="both"/>
              <w:rPr>
                <w:sz w:val="20"/>
                <w:szCs w:val="20"/>
                <w:lang w:eastAsia="zh-CN"/>
              </w:rPr>
            </w:pPr>
            <w:hyperlink r:id="rId15" w:history="1">
              <w:r w:rsidR="00B41ED1" w:rsidRPr="002A2BC8">
                <w:rPr>
                  <w:color w:val="0563C1"/>
                  <w:sz w:val="20"/>
                  <w:szCs w:val="20"/>
                  <w:u w:val="single"/>
                  <w:lang w:eastAsia="zh-CN"/>
                </w:rPr>
                <w:t>https://eur-lex.europa.eu/eli/dec_impl/2021/914/oj</w:t>
              </w:r>
            </w:hyperlink>
            <w:r w:rsidR="00B41ED1" w:rsidRPr="002A2BC8">
              <w:rPr>
                <w:sz w:val="20"/>
                <w:szCs w:val="20"/>
                <w:lang w:eastAsia="zh-CN"/>
              </w:rPr>
              <w:t xml:space="preserve"> and </w:t>
            </w:r>
          </w:p>
          <w:p w14:paraId="79A216A6" w14:textId="77777777" w:rsidR="00B41ED1" w:rsidRPr="002A2BC8" w:rsidRDefault="00824230" w:rsidP="003B7D13">
            <w:pPr>
              <w:spacing w:after="200" w:line="276" w:lineRule="auto"/>
              <w:jc w:val="both"/>
              <w:rPr>
                <w:rFonts w:ascii="Arial" w:hAnsi="Arial" w:cs="Arial"/>
                <w:color w:val="0563C1"/>
                <w:sz w:val="17"/>
                <w:szCs w:val="17"/>
                <w:u w:val="single"/>
                <w:lang w:eastAsia="zh-CN"/>
              </w:rPr>
            </w:pPr>
            <w:hyperlink r:id="rId16" w:history="1">
              <w:r w:rsidR="00B41ED1" w:rsidRPr="002A2BC8">
                <w:rPr>
                  <w:color w:val="0563C1"/>
                  <w:sz w:val="20"/>
                  <w:szCs w:val="20"/>
                  <w:u w:val="single"/>
                  <w:lang w:eastAsia="zh-CN"/>
                </w:rPr>
                <w:t>https://ico.org.uk/media/for-organisations/documents/4019539/international-data-transfer-addendum.pdf</w:t>
              </w:r>
            </w:hyperlink>
          </w:p>
          <w:p w14:paraId="5A4BE7DF" w14:textId="77777777" w:rsidR="00B41ED1" w:rsidRPr="002A2BC8" w:rsidRDefault="00B41ED1" w:rsidP="003B7D13">
            <w:pPr>
              <w:spacing w:after="200" w:line="276" w:lineRule="auto"/>
              <w:jc w:val="both"/>
              <w:rPr>
                <w:color w:val="0563C1"/>
                <w:sz w:val="17"/>
                <w:szCs w:val="17"/>
                <w:u w:val="single"/>
                <w:lang w:eastAsia="zh-CN"/>
              </w:rPr>
            </w:pPr>
          </w:p>
          <w:p w14:paraId="2D0B42BC" w14:textId="77777777" w:rsidR="00B41ED1" w:rsidRPr="002A2BC8" w:rsidRDefault="00B41ED1" w:rsidP="003B7D13">
            <w:pPr>
              <w:spacing w:after="200" w:line="276" w:lineRule="auto"/>
              <w:jc w:val="both"/>
              <w:rPr>
                <w:rFonts w:ascii="Arial" w:hAnsi="Arial" w:cs="Arial"/>
                <w:sz w:val="17"/>
                <w:szCs w:val="17"/>
                <w:lang w:val="en-US"/>
              </w:rPr>
            </w:pPr>
            <w:r w:rsidRPr="002A2BC8">
              <w:rPr>
                <w:rFonts w:ascii="Arial" w:hAnsi="Arial" w:cs="Arial"/>
                <w:sz w:val="20"/>
                <w:szCs w:val="20"/>
                <w:highlight w:val="yellow"/>
                <w:lang w:val="en-US" w:eastAsia="zh-CN"/>
              </w:rPr>
              <w:t>[</w:t>
            </w:r>
            <w:r w:rsidRPr="002A2BC8">
              <w:rPr>
                <w:rFonts w:ascii="Arial" w:hAnsi="Arial" w:cs="Arial"/>
                <w:b/>
                <w:bCs/>
                <w:sz w:val="20"/>
                <w:szCs w:val="20"/>
                <w:highlight w:val="yellow"/>
                <w:lang w:val="en-US" w:eastAsia="zh-CN"/>
              </w:rPr>
              <w:t>Drafting Note</w:t>
            </w:r>
            <w:r w:rsidRPr="002A2BC8">
              <w:rPr>
                <w:rFonts w:ascii="Arial" w:hAnsi="Arial" w:cs="Arial"/>
                <w:sz w:val="20"/>
                <w:szCs w:val="20"/>
                <w:highlight w:val="yellow"/>
                <w:lang w:val="en-US" w:eastAsia="zh-CN"/>
              </w:rPr>
              <w:t>: This table is applicable if the answer to the question in Table 1 is Yes. If the answer to the question in Table 1 is No, then delete this Table 2 and Table 3.]</w:t>
            </w:r>
            <w:r w:rsidRPr="002A2BC8">
              <w:rPr>
                <w:rFonts w:ascii="Arial" w:hAnsi="Arial" w:cs="Arial"/>
                <w:sz w:val="20"/>
                <w:szCs w:val="20"/>
                <w:lang w:val="en-US" w:eastAsia="zh-CN"/>
              </w:rPr>
              <w:t xml:space="preserve"> </w:t>
            </w:r>
            <w:r w:rsidRPr="002A2BC8">
              <w:rPr>
                <w:rFonts w:ascii="Arial" w:hAnsi="Arial" w:cs="Arial"/>
                <w:sz w:val="17"/>
                <w:szCs w:val="17"/>
                <w:lang w:val="en-US"/>
              </w:rPr>
              <w:t xml:space="preserve"> </w:t>
            </w:r>
          </w:p>
          <w:p w14:paraId="240BEF47" w14:textId="77777777" w:rsidR="00B41ED1" w:rsidRPr="002A2BC8" w:rsidRDefault="00B41ED1" w:rsidP="003B7D13">
            <w:pPr>
              <w:spacing w:after="200" w:line="276" w:lineRule="auto"/>
              <w:jc w:val="both"/>
              <w:rPr>
                <w:rFonts w:ascii="Arial" w:hAnsi="Arial" w:cs="Arial"/>
                <w:sz w:val="20"/>
                <w:szCs w:val="20"/>
                <w:lang w:val="en-US"/>
              </w:rPr>
            </w:pPr>
          </w:p>
        </w:tc>
      </w:tr>
    </w:tbl>
    <w:p w14:paraId="5C946DF4" w14:textId="77777777" w:rsidR="00B41ED1" w:rsidRPr="002A2BC8" w:rsidRDefault="00B41ED1" w:rsidP="00B41ED1">
      <w:pPr>
        <w:spacing w:after="200" w:line="276" w:lineRule="auto"/>
        <w:rPr>
          <w:rFonts w:ascii="Arial" w:hAnsi="Arial" w:cs="Arial"/>
          <w:b/>
          <w:sz w:val="20"/>
          <w:szCs w:val="20"/>
          <w:lang w:eastAsia="zh-CN"/>
        </w:rPr>
      </w:pPr>
    </w:p>
    <w:tbl>
      <w:tblPr>
        <w:tblStyle w:val="TableGrid1"/>
        <w:tblW w:w="10031" w:type="dxa"/>
        <w:tblLook w:val="04A0" w:firstRow="1" w:lastRow="0" w:firstColumn="1" w:lastColumn="0" w:noHBand="0" w:noVBand="1"/>
      </w:tblPr>
      <w:tblGrid>
        <w:gridCol w:w="3652"/>
        <w:gridCol w:w="3189"/>
        <w:gridCol w:w="3190"/>
      </w:tblGrid>
      <w:tr w:rsidR="00B41ED1" w:rsidRPr="002A2BC8" w14:paraId="657AFB75" w14:textId="77777777" w:rsidTr="003B7D13">
        <w:trPr>
          <w:trHeight w:val="772"/>
        </w:trPr>
        <w:tc>
          <w:tcPr>
            <w:tcW w:w="10031" w:type="dxa"/>
            <w:gridSpan w:val="3"/>
            <w:shd w:val="clear" w:color="auto" w:fill="D9E2F3"/>
          </w:tcPr>
          <w:p w14:paraId="454B16A9" w14:textId="77777777" w:rsidR="00B41ED1" w:rsidRPr="002A2BC8" w:rsidRDefault="00B41ED1" w:rsidP="003B7D13">
            <w:pPr>
              <w:spacing w:before="120" w:after="120" w:line="276" w:lineRule="auto"/>
              <w:jc w:val="both"/>
              <w:rPr>
                <w:rFonts w:ascii="Arial" w:hAnsi="Arial" w:cs="Arial"/>
                <w:b/>
                <w:sz w:val="20"/>
                <w:szCs w:val="20"/>
                <w:lang w:val="en-US"/>
              </w:rPr>
            </w:pPr>
            <w:r w:rsidRPr="002A2BC8">
              <w:rPr>
                <w:rFonts w:ascii="Arial" w:hAnsi="Arial" w:cs="Arial"/>
                <w:b/>
                <w:sz w:val="20"/>
                <w:szCs w:val="20"/>
                <w:lang w:val="en-US"/>
              </w:rPr>
              <w:t>Table 3</w:t>
            </w:r>
          </w:p>
          <w:p w14:paraId="6CB1363F" w14:textId="77777777" w:rsidR="00B41ED1" w:rsidRPr="002A2BC8" w:rsidRDefault="00B41ED1" w:rsidP="003B7D13">
            <w:pPr>
              <w:spacing w:before="120" w:after="120" w:line="276" w:lineRule="auto"/>
              <w:jc w:val="both"/>
              <w:rPr>
                <w:rFonts w:ascii="Arial" w:hAnsi="Arial" w:cs="Arial"/>
                <w:sz w:val="20"/>
                <w:szCs w:val="20"/>
                <w:lang w:val="en-US"/>
              </w:rPr>
            </w:pPr>
            <w:r w:rsidRPr="002A2BC8">
              <w:rPr>
                <w:rFonts w:ascii="Arial" w:hAnsi="Arial" w:cs="Arial"/>
                <w:sz w:val="20"/>
                <w:szCs w:val="20"/>
                <w:lang w:val="en-US"/>
              </w:rPr>
              <w:t>This table is only relevant where the EU Standard Contractual Clauses – Module One Controller to Controller and UK Addendum apply to restricted transfers of Personal Data by UCL under this Agreement</w:t>
            </w:r>
          </w:p>
        </w:tc>
      </w:tr>
      <w:tr w:rsidR="00B41ED1" w:rsidRPr="002A2BC8" w14:paraId="3D0119B6" w14:textId="77777777" w:rsidTr="003B7D13">
        <w:trPr>
          <w:trHeight w:val="772"/>
        </w:trPr>
        <w:tc>
          <w:tcPr>
            <w:tcW w:w="3652" w:type="dxa"/>
            <w:shd w:val="clear" w:color="auto" w:fill="D9E2F3"/>
          </w:tcPr>
          <w:p w14:paraId="3A0D98FC"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Completing the details needed for the EU Standard Contractual Clauses – Module One Controller to </w:t>
            </w:r>
            <w:proofErr w:type="gramStart"/>
            <w:r w:rsidRPr="002A2BC8">
              <w:rPr>
                <w:rFonts w:ascii="Arial" w:hAnsi="Arial" w:cs="Arial"/>
                <w:b/>
                <w:sz w:val="20"/>
                <w:szCs w:val="20"/>
                <w:lang w:val="en-US"/>
              </w:rPr>
              <w:t>Controller  and</w:t>
            </w:r>
            <w:proofErr w:type="gramEnd"/>
            <w:r w:rsidRPr="002A2BC8">
              <w:rPr>
                <w:rFonts w:ascii="Arial" w:hAnsi="Arial" w:cs="Arial"/>
                <w:b/>
                <w:sz w:val="20"/>
                <w:szCs w:val="20"/>
                <w:lang w:val="en-US"/>
              </w:rPr>
              <w:t xml:space="preserve"> UK Addendum</w:t>
            </w:r>
          </w:p>
        </w:tc>
        <w:tc>
          <w:tcPr>
            <w:tcW w:w="6379" w:type="dxa"/>
            <w:gridSpan w:val="2"/>
          </w:tcPr>
          <w:p w14:paraId="36B2E173"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For the purposes of the EU Standard Contractual Clauses – Module One Controller to Controller:</w:t>
            </w:r>
          </w:p>
          <w:p w14:paraId="077FD3D2" w14:textId="77777777" w:rsidR="00B41ED1" w:rsidRPr="002A2BC8" w:rsidRDefault="00B41ED1" w:rsidP="003B7D13">
            <w:pPr>
              <w:spacing w:after="200" w:line="276" w:lineRule="auto"/>
              <w:ind w:left="360"/>
              <w:contextualSpacing/>
              <w:jc w:val="both"/>
              <w:rPr>
                <w:rFonts w:ascii="Arial" w:hAnsi="Arial" w:cs="Arial"/>
                <w:sz w:val="20"/>
                <w:szCs w:val="20"/>
                <w:lang w:val="en-US"/>
              </w:rPr>
            </w:pPr>
          </w:p>
          <w:p w14:paraId="4DEDC700"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 xml:space="preserve">the </w:t>
            </w:r>
            <w:r w:rsidRPr="002A2BC8">
              <w:rPr>
                <w:rFonts w:ascii="Arial" w:hAnsi="Arial" w:cs="Arial"/>
                <w:i/>
                <w:sz w:val="20"/>
                <w:szCs w:val="20"/>
                <w:lang w:val="en-US"/>
              </w:rPr>
              <w:t>data exporter</w:t>
            </w:r>
            <w:r w:rsidRPr="002A2BC8">
              <w:rPr>
                <w:rFonts w:ascii="Arial" w:hAnsi="Arial" w:cs="Arial"/>
                <w:sz w:val="20"/>
                <w:szCs w:val="20"/>
                <w:lang w:val="en-US"/>
              </w:rPr>
              <w:t xml:space="preserve"> shall be </w:t>
            </w:r>
            <w:proofErr w:type="gramStart"/>
            <w:r w:rsidRPr="002A2BC8">
              <w:rPr>
                <w:rFonts w:ascii="Arial" w:hAnsi="Arial" w:cs="Arial"/>
                <w:sz w:val="20"/>
                <w:szCs w:val="20"/>
                <w:lang w:val="en-US"/>
              </w:rPr>
              <w:t>UCL</w:t>
            </w:r>
            <w:proofErr w:type="gramEnd"/>
            <w:r w:rsidRPr="002A2BC8">
              <w:rPr>
                <w:rFonts w:ascii="Arial" w:hAnsi="Arial" w:cs="Arial"/>
                <w:sz w:val="20"/>
                <w:szCs w:val="20"/>
                <w:lang w:val="en-US"/>
              </w:rPr>
              <w:t xml:space="preserve"> and the </w:t>
            </w:r>
            <w:r w:rsidRPr="002A2BC8">
              <w:rPr>
                <w:rFonts w:ascii="Arial" w:hAnsi="Arial" w:cs="Arial"/>
                <w:i/>
                <w:sz w:val="20"/>
                <w:szCs w:val="20"/>
                <w:lang w:val="en-US"/>
              </w:rPr>
              <w:t>data importer</w:t>
            </w:r>
            <w:r w:rsidRPr="002A2BC8">
              <w:rPr>
                <w:rFonts w:ascii="Arial" w:hAnsi="Arial" w:cs="Arial"/>
                <w:sz w:val="20"/>
                <w:szCs w:val="20"/>
                <w:lang w:val="en-US"/>
              </w:rPr>
              <w:t xml:space="preserve"> shall be Partner;</w:t>
            </w:r>
          </w:p>
          <w:p w14:paraId="35F82F2E" w14:textId="77777777" w:rsidR="00B41ED1" w:rsidRPr="002A2BC8" w:rsidRDefault="00B41ED1" w:rsidP="003B7D13">
            <w:pPr>
              <w:spacing w:after="200" w:line="276" w:lineRule="auto"/>
              <w:ind w:left="360"/>
              <w:contextualSpacing/>
              <w:jc w:val="both"/>
              <w:rPr>
                <w:rFonts w:ascii="Arial" w:hAnsi="Arial" w:cs="Arial"/>
                <w:sz w:val="20"/>
                <w:szCs w:val="20"/>
                <w:lang w:val="en-US"/>
              </w:rPr>
            </w:pPr>
          </w:p>
          <w:p w14:paraId="0D36CBEF" w14:textId="77777777" w:rsidR="00B41ED1" w:rsidRPr="002A2BC8" w:rsidRDefault="00B41ED1" w:rsidP="003B7D13">
            <w:pPr>
              <w:spacing w:after="200" w:line="276" w:lineRule="auto"/>
              <w:ind w:left="720"/>
              <w:contextualSpacing/>
              <w:jc w:val="both"/>
              <w:rPr>
                <w:rFonts w:ascii="Arial" w:hAnsi="Arial" w:cs="Arial"/>
                <w:sz w:val="20"/>
                <w:szCs w:val="20"/>
                <w:lang w:val="en-US"/>
              </w:rPr>
            </w:pPr>
          </w:p>
          <w:p w14:paraId="0A3A4999"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the description of the transfer for the purposes of Annex I Parts B and C of the EU Standard Contractual Clauses – Module One Controller to Controller is as set out in the rest of this table</w:t>
            </w:r>
          </w:p>
          <w:p w14:paraId="792627C7" w14:textId="77777777" w:rsidR="00B41ED1" w:rsidRPr="002A2BC8" w:rsidRDefault="00B41ED1" w:rsidP="003B7D13">
            <w:pPr>
              <w:spacing w:after="200" w:line="276" w:lineRule="auto"/>
              <w:ind w:left="720"/>
              <w:contextualSpacing/>
              <w:rPr>
                <w:rFonts w:ascii="Arial" w:hAnsi="Arial" w:cs="Arial"/>
                <w:sz w:val="20"/>
                <w:szCs w:val="20"/>
                <w:lang w:val="en-US"/>
              </w:rPr>
            </w:pPr>
          </w:p>
          <w:p w14:paraId="47D0FC25"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the technical and organizational measures including technical and organizational measures to ensure the security of the data for the purposes of Annex II of the EU Standard Contractual Clauses – Module One Controller to Controller are as set out in the rest of this table.</w:t>
            </w:r>
          </w:p>
          <w:p w14:paraId="37660536" w14:textId="77777777" w:rsidR="00B41ED1" w:rsidRPr="002A2BC8" w:rsidRDefault="00B41ED1" w:rsidP="003B7D13">
            <w:pPr>
              <w:spacing w:after="200" w:line="276" w:lineRule="auto"/>
              <w:ind w:left="720"/>
              <w:contextualSpacing/>
              <w:rPr>
                <w:rFonts w:ascii="Arial" w:hAnsi="Arial" w:cs="Arial"/>
                <w:sz w:val="20"/>
                <w:szCs w:val="20"/>
                <w:lang w:val="en-US"/>
              </w:rPr>
            </w:pPr>
          </w:p>
          <w:p w14:paraId="5FE2C66D"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For the purposes of the UK Addendum:</w:t>
            </w:r>
          </w:p>
          <w:p w14:paraId="19E32D53" w14:textId="77777777" w:rsidR="00B41ED1" w:rsidRPr="002A2BC8" w:rsidRDefault="00B41ED1" w:rsidP="003B7D13">
            <w:pPr>
              <w:spacing w:after="200" w:line="276" w:lineRule="auto"/>
              <w:jc w:val="both"/>
              <w:rPr>
                <w:rFonts w:ascii="Arial" w:hAnsi="Arial" w:cs="Arial"/>
                <w:sz w:val="20"/>
                <w:szCs w:val="20"/>
                <w:lang w:val="en-US"/>
              </w:rPr>
            </w:pPr>
          </w:p>
          <w:p w14:paraId="3B4E87F1"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 xml:space="preserve">the </w:t>
            </w:r>
            <w:r w:rsidRPr="002A2BC8">
              <w:rPr>
                <w:rFonts w:ascii="Arial" w:hAnsi="Arial" w:cs="Arial"/>
                <w:i/>
                <w:sz w:val="20"/>
                <w:szCs w:val="20"/>
                <w:lang w:val="en-US"/>
              </w:rPr>
              <w:t>data exporter</w:t>
            </w:r>
            <w:r w:rsidRPr="002A2BC8">
              <w:rPr>
                <w:rFonts w:ascii="Arial" w:hAnsi="Arial" w:cs="Arial"/>
                <w:sz w:val="20"/>
                <w:szCs w:val="20"/>
                <w:lang w:val="en-US"/>
              </w:rPr>
              <w:t xml:space="preserve"> shall be </w:t>
            </w:r>
            <w:proofErr w:type="gramStart"/>
            <w:r w:rsidRPr="002A2BC8">
              <w:rPr>
                <w:rFonts w:ascii="Arial" w:hAnsi="Arial" w:cs="Arial"/>
                <w:sz w:val="20"/>
                <w:szCs w:val="20"/>
                <w:lang w:val="en-US"/>
              </w:rPr>
              <w:t>UCL</w:t>
            </w:r>
            <w:proofErr w:type="gramEnd"/>
            <w:r w:rsidRPr="002A2BC8">
              <w:rPr>
                <w:rFonts w:ascii="Arial" w:hAnsi="Arial" w:cs="Arial"/>
                <w:sz w:val="20"/>
                <w:szCs w:val="20"/>
                <w:lang w:val="en-US"/>
              </w:rPr>
              <w:t xml:space="preserve"> and the </w:t>
            </w:r>
            <w:r w:rsidRPr="002A2BC8">
              <w:rPr>
                <w:rFonts w:ascii="Arial" w:hAnsi="Arial" w:cs="Arial"/>
                <w:i/>
                <w:sz w:val="20"/>
                <w:szCs w:val="20"/>
                <w:lang w:val="en-US"/>
              </w:rPr>
              <w:t>data importer</w:t>
            </w:r>
            <w:r w:rsidRPr="002A2BC8">
              <w:rPr>
                <w:rFonts w:ascii="Arial" w:hAnsi="Arial" w:cs="Arial"/>
                <w:sz w:val="20"/>
                <w:szCs w:val="20"/>
                <w:lang w:val="en-US"/>
              </w:rPr>
              <w:t xml:space="preserve"> shall be Partner;</w:t>
            </w:r>
          </w:p>
          <w:p w14:paraId="4EC20AA2" w14:textId="77777777" w:rsidR="00B41ED1" w:rsidRPr="002A2BC8" w:rsidRDefault="00B41ED1" w:rsidP="003B7D13">
            <w:pPr>
              <w:spacing w:after="200" w:line="276" w:lineRule="auto"/>
              <w:ind w:left="720"/>
              <w:contextualSpacing/>
              <w:jc w:val="both"/>
              <w:rPr>
                <w:rFonts w:ascii="Arial" w:hAnsi="Arial" w:cs="Arial"/>
                <w:sz w:val="20"/>
                <w:szCs w:val="20"/>
                <w:lang w:val="en-US"/>
              </w:rPr>
            </w:pPr>
          </w:p>
          <w:p w14:paraId="051EB9C7"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the key contacts shall be as set out in the rest of this table</w:t>
            </w:r>
          </w:p>
          <w:p w14:paraId="06C9C15E" w14:textId="77777777" w:rsidR="00B41ED1" w:rsidRPr="002A2BC8" w:rsidRDefault="00B41ED1" w:rsidP="003B7D13">
            <w:pPr>
              <w:spacing w:after="200" w:line="276" w:lineRule="auto"/>
              <w:ind w:left="720"/>
              <w:contextualSpacing/>
              <w:rPr>
                <w:rFonts w:ascii="Arial" w:hAnsi="Arial" w:cs="Arial"/>
                <w:sz w:val="20"/>
                <w:szCs w:val="20"/>
                <w:lang w:val="en-US"/>
              </w:rPr>
            </w:pPr>
          </w:p>
          <w:p w14:paraId="050BDDDD"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in Table 2 the second option shall be selected</w:t>
            </w:r>
          </w:p>
          <w:p w14:paraId="334B08EE" w14:textId="77777777" w:rsidR="00B41ED1" w:rsidRPr="002A2BC8" w:rsidRDefault="00B41ED1" w:rsidP="003B7D13">
            <w:pPr>
              <w:spacing w:after="200" w:line="276" w:lineRule="auto"/>
              <w:ind w:left="720"/>
              <w:contextualSpacing/>
              <w:rPr>
                <w:rFonts w:ascii="Arial" w:hAnsi="Arial" w:cs="Arial"/>
                <w:sz w:val="20"/>
                <w:szCs w:val="20"/>
                <w:lang w:val="en-US"/>
              </w:rPr>
            </w:pPr>
          </w:p>
          <w:p w14:paraId="60A25B4A"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in Table 2 ‘Yes’ shall be entered against Module 1 and ‘No’ against the other Modules</w:t>
            </w:r>
          </w:p>
          <w:p w14:paraId="4F951500" w14:textId="77777777" w:rsidR="00B41ED1" w:rsidRPr="002A2BC8" w:rsidRDefault="00B41ED1" w:rsidP="003B7D13">
            <w:pPr>
              <w:spacing w:after="200" w:line="276" w:lineRule="auto"/>
              <w:ind w:left="720"/>
              <w:contextualSpacing/>
              <w:rPr>
                <w:rFonts w:ascii="Arial" w:hAnsi="Arial" w:cs="Arial"/>
                <w:sz w:val="20"/>
                <w:szCs w:val="20"/>
                <w:lang w:val="en-US"/>
              </w:rPr>
            </w:pPr>
          </w:p>
          <w:p w14:paraId="25538927"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in Table 2 against Module 1 the following selections shall be made:</w:t>
            </w:r>
          </w:p>
          <w:p w14:paraId="10C16314" w14:textId="77777777" w:rsidR="00B41ED1" w:rsidRPr="002A2BC8" w:rsidRDefault="00B41ED1" w:rsidP="003B7D13">
            <w:pPr>
              <w:spacing w:after="200" w:line="276" w:lineRule="auto"/>
              <w:ind w:left="720"/>
              <w:contextualSpacing/>
              <w:rPr>
                <w:rFonts w:ascii="Arial" w:hAnsi="Arial" w:cs="Arial"/>
                <w:sz w:val="20"/>
                <w:szCs w:val="20"/>
                <w:lang w:val="en-US"/>
              </w:rPr>
            </w:pPr>
          </w:p>
          <w:p w14:paraId="6602BBCC" w14:textId="77777777" w:rsidR="00B41ED1" w:rsidRPr="002A2BC8" w:rsidRDefault="00B41ED1" w:rsidP="003B7D13">
            <w:pPr>
              <w:numPr>
                <w:ilvl w:val="1"/>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Clause 7 – No</w:t>
            </w:r>
          </w:p>
          <w:p w14:paraId="11EB7088" w14:textId="77777777" w:rsidR="00B41ED1" w:rsidRPr="002A2BC8" w:rsidRDefault="00B41ED1" w:rsidP="003B7D13">
            <w:pPr>
              <w:numPr>
                <w:ilvl w:val="1"/>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 xml:space="preserve">Clause 11 (Option) – No </w:t>
            </w:r>
          </w:p>
          <w:p w14:paraId="1048C8B5" w14:textId="77777777" w:rsidR="00B41ED1" w:rsidRPr="002A2BC8" w:rsidRDefault="00B41ED1" w:rsidP="003B7D13">
            <w:pPr>
              <w:spacing w:after="200" w:line="276" w:lineRule="auto"/>
              <w:ind w:left="1440"/>
              <w:contextualSpacing/>
              <w:jc w:val="both"/>
              <w:rPr>
                <w:rFonts w:ascii="Arial" w:hAnsi="Arial" w:cs="Arial"/>
                <w:sz w:val="20"/>
                <w:szCs w:val="20"/>
                <w:lang w:val="en-US"/>
              </w:rPr>
            </w:pPr>
          </w:p>
          <w:p w14:paraId="53487D2D"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In Table 3 the information shall be as set out in the rest of this table</w:t>
            </w:r>
          </w:p>
          <w:p w14:paraId="1EF714BF" w14:textId="77777777" w:rsidR="00B41ED1" w:rsidRPr="002A2BC8" w:rsidRDefault="00B41ED1" w:rsidP="003B7D13">
            <w:pPr>
              <w:spacing w:after="200" w:line="276" w:lineRule="auto"/>
              <w:ind w:left="720"/>
              <w:contextualSpacing/>
              <w:jc w:val="both"/>
              <w:rPr>
                <w:rFonts w:ascii="Arial" w:hAnsi="Arial" w:cs="Arial"/>
                <w:sz w:val="20"/>
                <w:szCs w:val="20"/>
                <w:lang w:val="en-US"/>
              </w:rPr>
            </w:pPr>
          </w:p>
          <w:p w14:paraId="07E39E5C"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In Table 4 the ‘Exporter’ option shall be selected</w:t>
            </w:r>
          </w:p>
          <w:p w14:paraId="423EE106" w14:textId="77777777" w:rsidR="00B41ED1" w:rsidRPr="002A2BC8" w:rsidRDefault="00B41ED1" w:rsidP="003B7D13">
            <w:pPr>
              <w:spacing w:after="200" w:line="276" w:lineRule="auto"/>
              <w:jc w:val="both"/>
              <w:rPr>
                <w:rFonts w:ascii="Arial" w:hAnsi="Arial" w:cs="Arial"/>
                <w:sz w:val="20"/>
                <w:szCs w:val="20"/>
                <w:lang w:val="en-US"/>
              </w:rPr>
            </w:pPr>
          </w:p>
          <w:p w14:paraId="014B8677" w14:textId="77777777" w:rsidR="00B41ED1" w:rsidRPr="002A2BC8" w:rsidRDefault="00B41ED1" w:rsidP="003B7D13">
            <w:pPr>
              <w:spacing w:after="200" w:line="276" w:lineRule="auto"/>
              <w:jc w:val="both"/>
              <w:rPr>
                <w:rFonts w:ascii="Arial" w:hAnsi="Arial" w:cs="Arial"/>
                <w:sz w:val="20"/>
                <w:szCs w:val="20"/>
                <w:lang w:val="en-US"/>
              </w:rPr>
            </w:pPr>
          </w:p>
          <w:p w14:paraId="49722A31"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lastRenderedPageBreak/>
              <w:t>To the extent that there is any conflict or inconsistency between the terms of the EU Standard Contractual Clauses – Module One Controller to Controller and UK Addendum, and the terms of this Agreement, the terms of the EU Standard Contractual Clauses – Module One Controller to Controller and UK Addendum shall take precedence.</w:t>
            </w:r>
          </w:p>
          <w:p w14:paraId="3BC98506" w14:textId="77777777" w:rsidR="00B41ED1" w:rsidRPr="002A2BC8" w:rsidRDefault="00B41ED1" w:rsidP="003B7D13">
            <w:pPr>
              <w:spacing w:after="200" w:line="276" w:lineRule="auto"/>
              <w:rPr>
                <w:rFonts w:ascii="Arial" w:hAnsi="Arial" w:cs="Arial"/>
                <w:sz w:val="20"/>
                <w:szCs w:val="20"/>
                <w:lang w:val="en-US"/>
              </w:rPr>
            </w:pPr>
          </w:p>
        </w:tc>
      </w:tr>
      <w:tr w:rsidR="00B41ED1" w:rsidRPr="002A2BC8" w14:paraId="08853024" w14:textId="77777777" w:rsidTr="003B7D13">
        <w:trPr>
          <w:trHeight w:val="840"/>
        </w:trPr>
        <w:tc>
          <w:tcPr>
            <w:tcW w:w="3652" w:type="dxa"/>
            <w:shd w:val="clear" w:color="auto" w:fill="D9E2F3"/>
          </w:tcPr>
          <w:p w14:paraId="6E442F7C" w14:textId="77777777" w:rsidR="00B41ED1" w:rsidRPr="002A2BC8" w:rsidRDefault="00B41ED1" w:rsidP="003B7D13">
            <w:pPr>
              <w:spacing w:after="200" w:line="276" w:lineRule="auto"/>
              <w:rPr>
                <w:rFonts w:ascii="Arial" w:hAnsi="Arial" w:cs="Arial"/>
                <w:b/>
                <w:sz w:val="20"/>
                <w:szCs w:val="20"/>
                <w:lang w:val="en-US"/>
              </w:rPr>
            </w:pPr>
            <w:r w:rsidRPr="002A2BC8">
              <w:rPr>
                <w:rFonts w:ascii="Arial" w:hAnsi="Arial" w:cs="Arial"/>
                <w:b/>
                <w:sz w:val="20"/>
                <w:szCs w:val="20"/>
                <w:lang w:val="en-US"/>
              </w:rPr>
              <w:lastRenderedPageBreak/>
              <w:t>Categories of data subjects whose personal data is transferred</w:t>
            </w:r>
          </w:p>
          <w:p w14:paraId="48DE961E" w14:textId="77777777" w:rsidR="00B41ED1" w:rsidRPr="002A2BC8" w:rsidRDefault="00B41ED1" w:rsidP="003B7D13">
            <w:pPr>
              <w:spacing w:after="200" w:line="276" w:lineRule="auto"/>
              <w:rPr>
                <w:rFonts w:ascii="Arial" w:hAnsi="Arial" w:cs="Arial"/>
                <w:b/>
                <w:sz w:val="20"/>
                <w:szCs w:val="20"/>
                <w:lang w:val="en-US"/>
              </w:rPr>
            </w:pPr>
          </w:p>
          <w:p w14:paraId="1E31D04C"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eastAsia="Arial" w:hAnsi="Arial" w:cs="Arial"/>
                <w:sz w:val="20"/>
                <w:szCs w:val="20"/>
              </w:rPr>
              <w:t>The personal data transferred concern the following categories of data subjects</w:t>
            </w:r>
          </w:p>
        </w:tc>
        <w:tc>
          <w:tcPr>
            <w:tcW w:w="6379" w:type="dxa"/>
            <w:gridSpan w:val="2"/>
          </w:tcPr>
          <w:p w14:paraId="7810AD73" w14:textId="77777777" w:rsidR="00B41ED1" w:rsidRPr="002A2BC8" w:rsidRDefault="00B41ED1" w:rsidP="003B7D13">
            <w:pPr>
              <w:spacing w:after="180" w:line="276" w:lineRule="auto"/>
              <w:jc w:val="both"/>
              <w:rPr>
                <w:rFonts w:ascii="Arial" w:hAnsi="Arial" w:cs="Arial"/>
                <w:sz w:val="20"/>
                <w:szCs w:val="20"/>
                <w:lang w:val="en-US"/>
              </w:rPr>
            </w:pPr>
          </w:p>
          <w:p w14:paraId="32DB1DAC" w14:textId="77777777" w:rsidR="00B41ED1" w:rsidRPr="002A2BC8" w:rsidRDefault="00B41ED1" w:rsidP="003B7D13">
            <w:pPr>
              <w:numPr>
                <w:ilvl w:val="0"/>
                <w:numId w:val="11"/>
              </w:numPr>
              <w:spacing w:after="180" w:line="276" w:lineRule="auto"/>
              <w:jc w:val="both"/>
              <w:rPr>
                <w:rFonts w:ascii="Arial" w:hAnsi="Arial" w:cs="Arial"/>
                <w:sz w:val="20"/>
                <w:szCs w:val="20"/>
              </w:rPr>
            </w:pPr>
            <w:r w:rsidRPr="002A2BC8">
              <w:rPr>
                <w:rFonts w:ascii="Arial" w:hAnsi="Arial" w:cs="Arial"/>
                <w:sz w:val="20"/>
                <w:szCs w:val="20"/>
              </w:rPr>
              <w:t>Study Participants</w:t>
            </w:r>
          </w:p>
          <w:p w14:paraId="1B0E23EE" w14:textId="77777777" w:rsidR="00B41ED1" w:rsidRPr="002A2BC8" w:rsidRDefault="00B41ED1" w:rsidP="003B7D13">
            <w:pPr>
              <w:numPr>
                <w:ilvl w:val="0"/>
                <w:numId w:val="11"/>
              </w:numPr>
              <w:spacing w:after="180" w:line="276" w:lineRule="auto"/>
              <w:contextualSpacing/>
              <w:jc w:val="both"/>
              <w:rPr>
                <w:rFonts w:ascii="Arial" w:hAnsi="Arial" w:cs="Arial"/>
                <w:sz w:val="20"/>
                <w:szCs w:val="20"/>
                <w:lang w:val="en-US"/>
              </w:rPr>
            </w:pPr>
            <w:r w:rsidRPr="002A2BC8">
              <w:rPr>
                <w:rFonts w:ascii="Arial" w:hAnsi="Arial" w:cs="Arial"/>
                <w:sz w:val="20"/>
                <w:szCs w:val="20"/>
              </w:rPr>
              <w:t>UCL or Institution staff members</w:t>
            </w:r>
          </w:p>
        </w:tc>
      </w:tr>
      <w:tr w:rsidR="00B41ED1" w:rsidRPr="002A2BC8" w14:paraId="06E9416C" w14:textId="77777777" w:rsidTr="003B7D13">
        <w:trPr>
          <w:trHeight w:val="838"/>
        </w:trPr>
        <w:tc>
          <w:tcPr>
            <w:tcW w:w="3652" w:type="dxa"/>
            <w:shd w:val="clear" w:color="auto" w:fill="D9E2F3"/>
          </w:tcPr>
          <w:p w14:paraId="78947DE9" w14:textId="77777777" w:rsidR="00B41ED1" w:rsidRPr="002A2BC8" w:rsidRDefault="00B41ED1" w:rsidP="003B7D13">
            <w:pPr>
              <w:spacing w:after="200" w:line="276" w:lineRule="auto"/>
              <w:rPr>
                <w:rFonts w:ascii="Arial" w:hAnsi="Arial" w:cs="Arial"/>
                <w:b/>
                <w:sz w:val="20"/>
                <w:szCs w:val="20"/>
                <w:lang w:val="en-US"/>
              </w:rPr>
            </w:pPr>
            <w:r w:rsidRPr="002A2BC8">
              <w:rPr>
                <w:rFonts w:ascii="Arial" w:hAnsi="Arial" w:cs="Arial"/>
                <w:b/>
                <w:sz w:val="20"/>
                <w:szCs w:val="20"/>
                <w:lang w:val="en-US"/>
              </w:rPr>
              <w:t>Purposes of the data transfer(s) and further processing</w:t>
            </w:r>
          </w:p>
          <w:p w14:paraId="73AF539F" w14:textId="77777777" w:rsidR="00B41ED1" w:rsidRPr="002A2BC8" w:rsidRDefault="00B41ED1" w:rsidP="003B7D13">
            <w:pPr>
              <w:spacing w:after="200" w:line="276" w:lineRule="auto"/>
              <w:rPr>
                <w:rFonts w:ascii="Arial" w:hAnsi="Arial" w:cs="Arial"/>
                <w:sz w:val="20"/>
                <w:szCs w:val="20"/>
                <w:lang w:val="en-US"/>
              </w:rPr>
            </w:pPr>
          </w:p>
          <w:p w14:paraId="2827DDE5" w14:textId="77777777" w:rsidR="00B41ED1" w:rsidRPr="002A2BC8" w:rsidRDefault="00B41ED1" w:rsidP="003B7D13">
            <w:pPr>
              <w:spacing w:after="200" w:line="276" w:lineRule="auto"/>
              <w:rPr>
                <w:rFonts w:ascii="Arial" w:hAnsi="Arial" w:cs="Arial"/>
                <w:sz w:val="20"/>
                <w:szCs w:val="20"/>
                <w:lang w:val="en-US"/>
              </w:rPr>
            </w:pPr>
            <w:r w:rsidRPr="002A2BC8">
              <w:rPr>
                <w:rFonts w:ascii="Arial" w:hAnsi="Arial" w:cs="Arial"/>
                <w:sz w:val="20"/>
                <w:szCs w:val="20"/>
                <w:lang w:val="en-US"/>
              </w:rPr>
              <w:t>The transfer is made for the following purposes</w:t>
            </w:r>
          </w:p>
        </w:tc>
        <w:tc>
          <w:tcPr>
            <w:tcW w:w="6379" w:type="dxa"/>
            <w:gridSpan w:val="2"/>
          </w:tcPr>
          <w:p w14:paraId="1C7859A8"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The transfer is made in connection with one or more of the following main purposes:</w:t>
            </w:r>
          </w:p>
          <w:p w14:paraId="5014561A" w14:textId="77777777" w:rsidR="00B41ED1" w:rsidRPr="002A2BC8" w:rsidRDefault="00B41ED1" w:rsidP="003B7D13">
            <w:pPr>
              <w:numPr>
                <w:ilvl w:val="0"/>
                <w:numId w:val="11"/>
              </w:numPr>
              <w:spacing w:after="200" w:line="276" w:lineRule="auto"/>
              <w:jc w:val="both"/>
              <w:rPr>
                <w:rFonts w:ascii="Arial" w:hAnsi="Arial" w:cs="Arial"/>
                <w:sz w:val="20"/>
                <w:szCs w:val="20"/>
                <w:lang w:val="en-US"/>
              </w:rPr>
            </w:pPr>
            <w:r w:rsidRPr="002A2BC8">
              <w:rPr>
                <w:rFonts w:ascii="Arial" w:hAnsi="Arial" w:cs="Arial"/>
                <w:sz w:val="20"/>
                <w:szCs w:val="20"/>
                <w:lang w:val="en-US"/>
              </w:rPr>
              <w:t>a request to use Study Data in relation to a research project to be carried out by the Institution</w:t>
            </w:r>
          </w:p>
          <w:p w14:paraId="3737F5A4" w14:textId="77777777" w:rsidR="00B41ED1" w:rsidRPr="002A2BC8" w:rsidRDefault="00B41ED1" w:rsidP="003B7D13">
            <w:pPr>
              <w:numPr>
                <w:ilvl w:val="0"/>
                <w:numId w:val="11"/>
              </w:numPr>
              <w:spacing w:after="200" w:line="276" w:lineRule="auto"/>
              <w:jc w:val="both"/>
              <w:rPr>
                <w:rFonts w:ascii="Arial" w:hAnsi="Arial" w:cs="Arial"/>
                <w:sz w:val="20"/>
                <w:szCs w:val="20"/>
                <w:lang w:val="en-US"/>
              </w:rPr>
            </w:pPr>
            <w:r w:rsidRPr="002A2BC8">
              <w:rPr>
                <w:rFonts w:ascii="Arial" w:hAnsi="Arial" w:cs="Arial"/>
                <w:sz w:val="20"/>
                <w:szCs w:val="20"/>
                <w:lang w:val="en-US"/>
              </w:rPr>
              <w:t>approval of a request to use Study Data in relation to a research project to be carried out by the Institution</w:t>
            </w:r>
          </w:p>
          <w:p w14:paraId="78D77861" w14:textId="77777777" w:rsidR="00B41ED1" w:rsidRPr="002A2BC8" w:rsidRDefault="00B41ED1" w:rsidP="003B7D13">
            <w:pPr>
              <w:numPr>
                <w:ilvl w:val="0"/>
                <w:numId w:val="11"/>
              </w:numPr>
              <w:spacing w:after="200" w:line="276" w:lineRule="auto"/>
              <w:jc w:val="both"/>
              <w:rPr>
                <w:rFonts w:ascii="Arial" w:hAnsi="Arial" w:cs="Arial"/>
                <w:sz w:val="20"/>
                <w:szCs w:val="20"/>
                <w:lang w:val="en-US"/>
              </w:rPr>
            </w:pPr>
            <w:r w:rsidRPr="002A2BC8">
              <w:rPr>
                <w:rFonts w:ascii="Arial" w:hAnsi="Arial" w:cs="Arial"/>
                <w:sz w:val="20"/>
                <w:szCs w:val="20"/>
                <w:lang w:val="en-US"/>
              </w:rPr>
              <w:t>making available Study Data for use in relation to an Approved Project</w:t>
            </w:r>
          </w:p>
          <w:p w14:paraId="7D321F57" w14:textId="77777777" w:rsidR="00B41ED1" w:rsidRPr="002A2BC8" w:rsidRDefault="00B41ED1" w:rsidP="003B7D13">
            <w:pPr>
              <w:spacing w:after="200" w:line="276" w:lineRule="auto"/>
              <w:jc w:val="both"/>
              <w:rPr>
                <w:rFonts w:ascii="Arial" w:hAnsi="Arial" w:cs="Arial"/>
                <w:i/>
                <w:sz w:val="20"/>
                <w:szCs w:val="20"/>
                <w:lang w:val="en-US"/>
              </w:rPr>
            </w:pPr>
            <w:r w:rsidRPr="002A2BC8">
              <w:rPr>
                <w:rFonts w:ascii="Arial" w:hAnsi="Arial" w:cs="Arial"/>
                <w:sz w:val="20"/>
                <w:szCs w:val="20"/>
                <w:lang w:val="en-US"/>
              </w:rPr>
              <w:t>carrying out an Approved Project in accordance with the terms of this Agreement</w:t>
            </w:r>
          </w:p>
        </w:tc>
      </w:tr>
      <w:tr w:rsidR="00B41ED1" w:rsidRPr="002A2BC8" w14:paraId="05C9A62D" w14:textId="77777777" w:rsidTr="003B7D13">
        <w:trPr>
          <w:trHeight w:val="838"/>
        </w:trPr>
        <w:tc>
          <w:tcPr>
            <w:tcW w:w="3652" w:type="dxa"/>
            <w:shd w:val="clear" w:color="auto" w:fill="D9E2F3"/>
          </w:tcPr>
          <w:p w14:paraId="3D7F869B" w14:textId="77777777" w:rsidR="00B41ED1" w:rsidRPr="002A2BC8" w:rsidRDefault="00B41ED1" w:rsidP="003B7D13">
            <w:pPr>
              <w:spacing w:after="200" w:line="276" w:lineRule="auto"/>
              <w:rPr>
                <w:rFonts w:ascii="Arial" w:hAnsi="Arial" w:cs="Arial"/>
                <w:b/>
                <w:sz w:val="20"/>
                <w:szCs w:val="20"/>
                <w:lang w:val="en-US"/>
              </w:rPr>
            </w:pPr>
            <w:r w:rsidRPr="002A2BC8">
              <w:rPr>
                <w:rFonts w:ascii="Arial" w:hAnsi="Arial" w:cs="Arial"/>
                <w:b/>
                <w:sz w:val="20"/>
                <w:szCs w:val="20"/>
                <w:lang w:val="en-US"/>
              </w:rPr>
              <w:t>Categories of personal data transferred</w:t>
            </w:r>
          </w:p>
          <w:p w14:paraId="605BAEE4" w14:textId="77777777" w:rsidR="00B41ED1" w:rsidRPr="002A2BC8" w:rsidRDefault="00B41ED1" w:rsidP="003B7D13">
            <w:pPr>
              <w:spacing w:after="200" w:line="276" w:lineRule="auto"/>
              <w:rPr>
                <w:rFonts w:ascii="Arial" w:hAnsi="Arial" w:cs="Arial"/>
                <w:b/>
                <w:sz w:val="20"/>
                <w:szCs w:val="20"/>
                <w:lang w:val="en-US"/>
              </w:rPr>
            </w:pPr>
            <w:r w:rsidRPr="002A2BC8">
              <w:rPr>
                <w:rFonts w:ascii="Arial" w:hAnsi="Arial" w:cs="Arial"/>
                <w:b/>
                <w:sz w:val="20"/>
                <w:szCs w:val="20"/>
                <w:lang w:val="en-US"/>
              </w:rPr>
              <w:t xml:space="preserve"> </w:t>
            </w:r>
          </w:p>
          <w:p w14:paraId="38513EB7"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sz w:val="20"/>
                <w:szCs w:val="20"/>
                <w:lang w:val="en-US"/>
              </w:rPr>
              <w:t>The personal data transferred concern the following categories of data</w:t>
            </w:r>
          </w:p>
        </w:tc>
        <w:tc>
          <w:tcPr>
            <w:tcW w:w="6379" w:type="dxa"/>
            <w:gridSpan w:val="2"/>
          </w:tcPr>
          <w:p w14:paraId="1FDFBCD0" w14:textId="77777777" w:rsidR="00B41ED1" w:rsidRPr="002A2BC8" w:rsidRDefault="00B41ED1" w:rsidP="003B7D13">
            <w:pPr>
              <w:shd w:val="clear" w:color="auto" w:fill="FFFFFF"/>
              <w:adjustRightInd w:val="0"/>
              <w:spacing w:before="139" w:after="200" w:line="276" w:lineRule="auto"/>
              <w:rPr>
                <w:rFonts w:ascii="Arial" w:eastAsia="Arial" w:hAnsi="Arial" w:cs="Arial"/>
                <w:noProof/>
                <w:spacing w:val="-1"/>
                <w:sz w:val="20"/>
                <w:szCs w:val="20"/>
                <w:lang w:val="en-US" w:eastAsia="zh-CN"/>
              </w:rPr>
            </w:pPr>
            <w:r w:rsidRPr="002A2BC8">
              <w:rPr>
                <w:rFonts w:ascii="Arial" w:eastAsia="Arial" w:hAnsi="Arial" w:cs="Arial"/>
                <w:noProof/>
                <w:spacing w:val="-1"/>
                <w:sz w:val="20"/>
                <w:szCs w:val="20"/>
                <w:lang w:val="en-US" w:eastAsia="zh-CN"/>
              </w:rPr>
              <w:t>The transfer will include the transfer of one or more of the following categories of Personal Data:</w:t>
            </w:r>
          </w:p>
          <w:p w14:paraId="655B323B" w14:textId="77777777" w:rsidR="00B41ED1" w:rsidRPr="002A2BC8" w:rsidRDefault="00B41ED1" w:rsidP="003B7D13">
            <w:pPr>
              <w:numPr>
                <w:ilvl w:val="0"/>
                <w:numId w:val="11"/>
              </w:numPr>
              <w:shd w:val="clear" w:color="auto" w:fill="FFFFFF"/>
              <w:adjustRightInd w:val="0"/>
              <w:spacing w:before="139" w:after="200" w:line="276" w:lineRule="auto"/>
              <w:rPr>
                <w:rFonts w:ascii="Arial" w:eastAsia="Arial" w:hAnsi="Arial" w:cs="Arial"/>
                <w:noProof/>
                <w:spacing w:val="-1"/>
                <w:sz w:val="20"/>
                <w:szCs w:val="20"/>
                <w:lang w:eastAsia="zh-CN"/>
              </w:rPr>
            </w:pPr>
            <w:r w:rsidRPr="002A2BC8">
              <w:rPr>
                <w:rFonts w:ascii="Arial" w:eastAsia="Arial" w:hAnsi="Arial" w:cs="Arial"/>
                <w:noProof/>
                <w:spacing w:val="-1"/>
                <w:sz w:val="20"/>
                <w:szCs w:val="20"/>
                <w:lang w:eastAsia="zh-CN"/>
              </w:rPr>
              <w:t>in respect of UCL or Institution staff members, basic personal details such as names and email addresses</w:t>
            </w:r>
          </w:p>
          <w:p w14:paraId="76A2E3E3" w14:textId="77777777" w:rsidR="00B41ED1" w:rsidRPr="002A2BC8" w:rsidRDefault="00B41ED1" w:rsidP="003B7D13">
            <w:pPr>
              <w:numPr>
                <w:ilvl w:val="0"/>
                <w:numId w:val="11"/>
              </w:numPr>
              <w:shd w:val="clear" w:color="auto" w:fill="FFFFFF"/>
              <w:adjustRightInd w:val="0"/>
              <w:spacing w:before="139" w:after="200" w:line="276" w:lineRule="auto"/>
              <w:rPr>
                <w:rFonts w:ascii="Arial" w:eastAsia="Arial" w:hAnsi="Arial" w:cs="Arial"/>
                <w:noProof/>
                <w:spacing w:val="-1"/>
                <w:sz w:val="20"/>
                <w:szCs w:val="20"/>
                <w:lang w:eastAsia="zh-CN"/>
              </w:rPr>
            </w:pPr>
            <w:r w:rsidRPr="002A2BC8">
              <w:rPr>
                <w:rFonts w:ascii="Arial" w:eastAsia="Arial" w:hAnsi="Arial" w:cs="Arial"/>
                <w:noProof/>
                <w:spacing w:val="-1"/>
                <w:sz w:val="20"/>
                <w:szCs w:val="20"/>
                <w:lang w:eastAsia="zh-CN"/>
              </w:rPr>
              <w:t>in respect of Study Participants:</w:t>
            </w:r>
          </w:p>
          <w:p w14:paraId="620D6F3A" w14:textId="77777777" w:rsidR="00B41ED1" w:rsidRPr="002A2BC8" w:rsidRDefault="00B41ED1" w:rsidP="003B7D13">
            <w:pPr>
              <w:numPr>
                <w:ilvl w:val="1"/>
                <w:numId w:val="11"/>
              </w:numPr>
              <w:shd w:val="clear" w:color="auto" w:fill="FFFFFF"/>
              <w:adjustRightInd w:val="0"/>
              <w:spacing w:before="139" w:after="200" w:line="276" w:lineRule="auto"/>
              <w:rPr>
                <w:rFonts w:ascii="Arial" w:eastAsia="Arial" w:hAnsi="Arial" w:cs="Arial"/>
                <w:noProof/>
                <w:spacing w:val="-1"/>
                <w:sz w:val="20"/>
                <w:szCs w:val="20"/>
                <w:lang w:eastAsia="zh-CN"/>
              </w:rPr>
            </w:pPr>
            <w:r w:rsidRPr="002A2BC8">
              <w:rPr>
                <w:rFonts w:ascii="Arial" w:eastAsia="Arial" w:hAnsi="Arial" w:cs="Arial"/>
                <w:noProof/>
                <w:spacing w:val="-1"/>
                <w:sz w:val="20"/>
                <w:szCs w:val="20"/>
                <w:lang w:eastAsia="zh-CN"/>
              </w:rPr>
              <w:t>identifiers – a specific UCL identifier which can be traced back to the Data Subject</w:t>
            </w:r>
          </w:p>
          <w:p w14:paraId="3870F656" w14:textId="77777777" w:rsidR="00B41ED1" w:rsidRPr="002A2BC8" w:rsidRDefault="00B41ED1" w:rsidP="003B7D13">
            <w:pPr>
              <w:numPr>
                <w:ilvl w:val="1"/>
                <w:numId w:val="11"/>
              </w:numPr>
              <w:shd w:val="clear" w:color="auto" w:fill="FFFFFF"/>
              <w:adjustRightInd w:val="0"/>
              <w:spacing w:before="139" w:after="200" w:line="276" w:lineRule="auto"/>
              <w:rPr>
                <w:rFonts w:ascii="Arial" w:eastAsia="Arial" w:hAnsi="Arial" w:cs="Arial"/>
                <w:noProof/>
                <w:spacing w:val="-1"/>
                <w:sz w:val="20"/>
                <w:szCs w:val="20"/>
                <w:lang w:eastAsia="zh-CN"/>
              </w:rPr>
            </w:pPr>
            <w:r w:rsidRPr="002A2BC8">
              <w:rPr>
                <w:rFonts w:ascii="Arial" w:eastAsia="Arial" w:hAnsi="Arial" w:cs="Arial"/>
                <w:noProof/>
                <w:spacing w:val="-1"/>
                <w:sz w:val="20"/>
                <w:szCs w:val="20"/>
                <w:lang w:eastAsia="zh-CN"/>
              </w:rPr>
              <w:t>individual details – basic details of Data Subjects that, together with the identifiers, amount to Personal Data of the Data Subjects</w:t>
            </w:r>
          </w:p>
          <w:p w14:paraId="60A71B28"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eastAsia="Arial" w:hAnsi="Arial" w:cs="Arial"/>
                <w:noProof/>
                <w:spacing w:val="-1"/>
                <w:sz w:val="20"/>
                <w:szCs w:val="20"/>
                <w:lang w:eastAsia="zh-CN"/>
              </w:rPr>
              <w:t>The exact details of Study Participants to be transferred in respect of a specific Approved Project will be set out in the Data Access Request that relates to the Approved Project.</w:t>
            </w:r>
          </w:p>
        </w:tc>
      </w:tr>
      <w:tr w:rsidR="00B41ED1" w:rsidRPr="002A2BC8" w14:paraId="624DD267" w14:textId="77777777" w:rsidTr="003B7D13">
        <w:trPr>
          <w:trHeight w:val="838"/>
        </w:trPr>
        <w:tc>
          <w:tcPr>
            <w:tcW w:w="3652" w:type="dxa"/>
            <w:shd w:val="clear" w:color="auto" w:fill="D9E2F3"/>
          </w:tcPr>
          <w:p w14:paraId="23F8BB41" w14:textId="77777777" w:rsidR="00B41ED1" w:rsidRPr="002A2BC8" w:rsidRDefault="00B41ED1" w:rsidP="003B7D13">
            <w:pPr>
              <w:spacing w:after="200" w:line="276" w:lineRule="auto"/>
              <w:rPr>
                <w:rFonts w:ascii="Arial" w:hAnsi="Arial" w:cs="Arial"/>
                <w:b/>
                <w:sz w:val="20"/>
                <w:szCs w:val="20"/>
                <w:lang w:val="en-US"/>
              </w:rPr>
            </w:pPr>
            <w:r w:rsidRPr="002A2BC8">
              <w:rPr>
                <w:rFonts w:ascii="Arial" w:hAnsi="Arial" w:cs="Arial"/>
                <w:b/>
                <w:sz w:val="20"/>
                <w:szCs w:val="20"/>
                <w:lang w:val="en-US"/>
              </w:rPr>
              <w:t>Recipients</w:t>
            </w:r>
          </w:p>
          <w:p w14:paraId="18347B37" w14:textId="77777777" w:rsidR="00B41ED1" w:rsidRPr="002A2BC8" w:rsidRDefault="00B41ED1" w:rsidP="003B7D13">
            <w:pPr>
              <w:spacing w:after="200" w:line="276" w:lineRule="auto"/>
              <w:rPr>
                <w:rFonts w:ascii="Arial" w:hAnsi="Arial" w:cs="Arial"/>
                <w:b/>
                <w:sz w:val="20"/>
                <w:szCs w:val="20"/>
                <w:lang w:val="en-US"/>
              </w:rPr>
            </w:pPr>
          </w:p>
          <w:p w14:paraId="3067B536"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lastRenderedPageBreak/>
              <w:t>The personal data transferred may be disclosed only to the following recipients or categories of recipients</w:t>
            </w:r>
          </w:p>
        </w:tc>
        <w:tc>
          <w:tcPr>
            <w:tcW w:w="6379" w:type="dxa"/>
            <w:gridSpan w:val="2"/>
          </w:tcPr>
          <w:p w14:paraId="159FB65B"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lastRenderedPageBreak/>
              <w:t xml:space="preserve">The Institution shall only be entitled to disclose the transferred Personal Data to the relevant Researchers. </w:t>
            </w:r>
          </w:p>
          <w:p w14:paraId="2B237D74" w14:textId="77777777" w:rsidR="00B41ED1" w:rsidRPr="002A2BC8" w:rsidRDefault="00B41ED1" w:rsidP="003B7D13">
            <w:pPr>
              <w:spacing w:after="200" w:line="276" w:lineRule="auto"/>
              <w:jc w:val="both"/>
              <w:rPr>
                <w:rFonts w:ascii="Arial" w:hAnsi="Arial" w:cs="Arial"/>
                <w:sz w:val="20"/>
                <w:szCs w:val="20"/>
                <w:lang w:val="en-US"/>
              </w:rPr>
            </w:pPr>
          </w:p>
          <w:p w14:paraId="0B908E0E" w14:textId="77777777" w:rsidR="00B41ED1" w:rsidRPr="002A2BC8" w:rsidRDefault="00B41ED1" w:rsidP="003B7D13">
            <w:pPr>
              <w:spacing w:after="200" w:line="276" w:lineRule="auto"/>
              <w:jc w:val="both"/>
              <w:rPr>
                <w:rFonts w:ascii="Arial" w:hAnsi="Arial" w:cs="Arial"/>
                <w:sz w:val="20"/>
                <w:szCs w:val="20"/>
                <w:lang w:val="en-US"/>
              </w:rPr>
            </w:pPr>
          </w:p>
          <w:p w14:paraId="43A66A6E" w14:textId="77777777" w:rsidR="00B41ED1" w:rsidRPr="002A2BC8" w:rsidRDefault="00B41ED1" w:rsidP="003B7D13">
            <w:pPr>
              <w:spacing w:after="200" w:line="276" w:lineRule="auto"/>
              <w:rPr>
                <w:rFonts w:ascii="Arial" w:hAnsi="Arial" w:cs="Arial"/>
                <w:sz w:val="20"/>
                <w:szCs w:val="20"/>
                <w:lang w:val="en-US"/>
              </w:rPr>
            </w:pPr>
          </w:p>
        </w:tc>
      </w:tr>
      <w:tr w:rsidR="00B41ED1" w:rsidRPr="002A2BC8" w14:paraId="45F10B37" w14:textId="77777777" w:rsidTr="003B7D13">
        <w:trPr>
          <w:trHeight w:val="838"/>
        </w:trPr>
        <w:tc>
          <w:tcPr>
            <w:tcW w:w="3652" w:type="dxa"/>
            <w:shd w:val="clear" w:color="auto" w:fill="D9E2F3"/>
          </w:tcPr>
          <w:p w14:paraId="5E8DAE74"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lastRenderedPageBreak/>
              <w:t xml:space="preserve">Sensitive data transferred </w:t>
            </w:r>
            <w:r w:rsidRPr="002A2BC8">
              <w:rPr>
                <w:rFonts w:ascii="Arial" w:hAnsi="Arial" w:cs="Arial"/>
                <w:sz w:val="20"/>
                <w:szCs w:val="20"/>
                <w:lang w:val="en-US"/>
              </w:rPr>
              <w:t>(if applicable)</w:t>
            </w:r>
          </w:p>
          <w:p w14:paraId="7C6A8DB3"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 </w:t>
            </w:r>
          </w:p>
          <w:p w14:paraId="1ECB0C02"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The personal data transferred concern the following categories of sensitive data</w:t>
            </w:r>
          </w:p>
        </w:tc>
        <w:tc>
          <w:tcPr>
            <w:tcW w:w="6379" w:type="dxa"/>
            <w:gridSpan w:val="2"/>
          </w:tcPr>
          <w:p w14:paraId="6E98657E" w14:textId="77777777" w:rsidR="00B41ED1" w:rsidRPr="002A2BC8" w:rsidRDefault="00B41ED1" w:rsidP="003B7D13">
            <w:pPr>
              <w:shd w:val="clear" w:color="auto" w:fill="FFFFFF"/>
              <w:adjustRightInd w:val="0"/>
              <w:spacing w:before="139" w:after="200" w:line="276" w:lineRule="auto"/>
              <w:rPr>
                <w:rFonts w:ascii="Arial" w:hAnsi="Arial" w:cs="Arial"/>
                <w:sz w:val="20"/>
                <w:szCs w:val="20"/>
                <w:lang w:val="en-US" w:eastAsia="zh-CN"/>
              </w:rPr>
            </w:pPr>
            <w:r w:rsidRPr="002A2BC8">
              <w:rPr>
                <w:rFonts w:ascii="Arial" w:hAnsi="Arial" w:cs="Arial"/>
                <w:sz w:val="20"/>
                <w:szCs w:val="20"/>
                <w:lang w:val="en-US" w:eastAsia="zh-CN"/>
              </w:rPr>
              <w:t xml:space="preserve">The </w:t>
            </w:r>
            <w:r>
              <w:rPr>
                <w:rFonts w:ascii="Arial" w:hAnsi="Arial" w:cs="Arial"/>
                <w:sz w:val="20"/>
                <w:szCs w:val="20"/>
                <w:lang w:val="en-US" w:eastAsia="zh-CN"/>
              </w:rPr>
              <w:t>t</w:t>
            </w:r>
            <w:r w:rsidRPr="002A2BC8">
              <w:rPr>
                <w:rFonts w:ascii="Arial" w:hAnsi="Arial" w:cs="Arial"/>
                <w:sz w:val="20"/>
                <w:szCs w:val="20"/>
                <w:lang w:val="en-US" w:eastAsia="zh-CN"/>
              </w:rPr>
              <w:t xml:space="preserve">ransfer will include the transfer of the following categories of sensitive data: </w:t>
            </w:r>
          </w:p>
          <w:p w14:paraId="677A7886" w14:textId="77777777" w:rsidR="00B41ED1" w:rsidRPr="002A2BC8" w:rsidRDefault="00B41ED1" w:rsidP="003B7D13">
            <w:pPr>
              <w:shd w:val="clear" w:color="auto" w:fill="FFFFFF"/>
              <w:adjustRightInd w:val="0"/>
              <w:spacing w:before="139" w:after="200" w:line="276" w:lineRule="auto"/>
              <w:rPr>
                <w:rFonts w:ascii="Arial" w:hAnsi="Arial" w:cs="Arial"/>
                <w:sz w:val="20"/>
                <w:szCs w:val="20"/>
                <w:lang w:val="en-US" w:eastAsia="zh-CN"/>
              </w:rPr>
            </w:pPr>
            <w:r w:rsidRPr="002A2BC8">
              <w:rPr>
                <w:rFonts w:ascii="Arial" w:hAnsi="Arial" w:cs="Arial"/>
                <w:sz w:val="20"/>
                <w:szCs w:val="20"/>
                <w:u w:val="single"/>
                <w:lang w:val="en-US" w:eastAsia="zh-CN"/>
              </w:rPr>
              <w:t>Special categories of Personal Data:</w:t>
            </w:r>
            <w:r w:rsidRPr="002A2BC8">
              <w:rPr>
                <w:rFonts w:ascii="Arial" w:hAnsi="Arial" w:cs="Arial"/>
                <w:sz w:val="20"/>
                <w:szCs w:val="20"/>
                <w:lang w:val="en-US" w:eastAsia="zh-CN"/>
              </w:rPr>
              <w:t xml:space="preserve"> </w:t>
            </w:r>
          </w:p>
          <w:p w14:paraId="606EA04B" w14:textId="77777777" w:rsidR="00B41ED1" w:rsidRPr="002A2BC8" w:rsidRDefault="00B41ED1" w:rsidP="003B7D13">
            <w:pPr>
              <w:numPr>
                <w:ilvl w:val="0"/>
                <w:numId w:val="11"/>
              </w:numPr>
              <w:shd w:val="clear" w:color="auto" w:fill="FFFFFF"/>
              <w:adjustRightInd w:val="0"/>
              <w:spacing w:before="139" w:after="200" w:line="276" w:lineRule="auto"/>
              <w:rPr>
                <w:rFonts w:ascii="Arial" w:hAnsi="Arial" w:cs="Arial"/>
                <w:sz w:val="20"/>
                <w:szCs w:val="20"/>
                <w:lang w:val="en-US" w:eastAsia="zh-CN"/>
              </w:rPr>
            </w:pPr>
            <w:r w:rsidRPr="002A2BC8">
              <w:rPr>
                <w:rFonts w:ascii="Arial" w:hAnsi="Arial" w:cs="Arial"/>
                <w:sz w:val="20"/>
                <w:szCs w:val="20"/>
                <w:lang w:eastAsia="zh-CN"/>
              </w:rPr>
              <w:t>in respect of UCL or Institution staff members, none</w:t>
            </w:r>
          </w:p>
          <w:p w14:paraId="0F084181" w14:textId="77777777" w:rsidR="00B41ED1" w:rsidRPr="002A2BC8" w:rsidRDefault="00B41ED1" w:rsidP="003B7D13">
            <w:pPr>
              <w:numPr>
                <w:ilvl w:val="0"/>
                <w:numId w:val="11"/>
              </w:numPr>
              <w:shd w:val="clear" w:color="auto" w:fill="FFFFFF"/>
              <w:adjustRightInd w:val="0"/>
              <w:spacing w:before="139" w:after="200" w:line="276" w:lineRule="auto"/>
              <w:rPr>
                <w:rFonts w:ascii="Arial" w:hAnsi="Arial" w:cs="Arial"/>
                <w:sz w:val="20"/>
                <w:szCs w:val="20"/>
                <w:lang w:val="en-US" w:eastAsia="zh-CN"/>
              </w:rPr>
            </w:pPr>
            <w:r w:rsidRPr="002A2BC8">
              <w:rPr>
                <w:rFonts w:ascii="Arial" w:hAnsi="Arial" w:cs="Arial"/>
                <w:sz w:val="20"/>
                <w:szCs w:val="20"/>
                <w:lang w:val="en-US" w:eastAsia="zh-CN"/>
              </w:rPr>
              <w:t xml:space="preserve">in respect of </w:t>
            </w:r>
            <w:r w:rsidRPr="002A2BC8">
              <w:rPr>
                <w:rFonts w:ascii="Arial" w:hAnsi="Arial" w:cs="Arial"/>
                <w:sz w:val="20"/>
                <w:szCs w:val="20"/>
                <w:lang w:eastAsia="zh-CN"/>
              </w:rPr>
              <w:t>Study Participants</w:t>
            </w:r>
            <w:r w:rsidRPr="002A2BC8">
              <w:rPr>
                <w:rFonts w:ascii="Arial" w:hAnsi="Arial" w:cs="Arial"/>
                <w:sz w:val="20"/>
                <w:szCs w:val="20"/>
                <w:lang w:val="en-US" w:eastAsia="zh-CN"/>
              </w:rPr>
              <w:t xml:space="preserve">, information about health, racial or ethnic origin; political opinions, religious or philosophical beliefs; trade union membership; genetic and biometric data; and information about a person's sex life or sexual orientation, in each case where relevant to the purposes of the transfer. </w:t>
            </w:r>
            <w:r w:rsidRPr="002A2BC8">
              <w:rPr>
                <w:rFonts w:ascii="Arial" w:hAnsi="Arial" w:cs="Arial"/>
                <w:sz w:val="20"/>
                <w:szCs w:val="20"/>
                <w:lang w:eastAsia="zh-CN"/>
              </w:rPr>
              <w:t>The exact details of Study Participants to be transferred in respect of a specific Approved Project will be set out in the Data Access Request that relates to the Approved Project</w:t>
            </w:r>
          </w:p>
          <w:p w14:paraId="4AC5A6B0" w14:textId="77777777" w:rsidR="00B41ED1" w:rsidRPr="002A2BC8" w:rsidRDefault="00B41ED1" w:rsidP="003B7D13">
            <w:pPr>
              <w:shd w:val="clear" w:color="auto" w:fill="FFFFFF"/>
              <w:adjustRightInd w:val="0"/>
              <w:spacing w:before="139" w:after="200" w:line="276" w:lineRule="auto"/>
              <w:rPr>
                <w:rFonts w:ascii="Arial" w:hAnsi="Arial" w:cs="Arial"/>
                <w:sz w:val="20"/>
                <w:szCs w:val="20"/>
                <w:lang w:val="en-US" w:eastAsia="zh-CN"/>
              </w:rPr>
            </w:pPr>
            <w:r w:rsidRPr="002A2BC8">
              <w:rPr>
                <w:rFonts w:ascii="Arial" w:hAnsi="Arial" w:cs="Arial"/>
                <w:sz w:val="20"/>
                <w:szCs w:val="20"/>
                <w:u w:val="single"/>
                <w:lang w:val="en-US" w:eastAsia="zh-CN"/>
              </w:rPr>
              <w:t>Criminal convictions data:</w:t>
            </w:r>
            <w:r w:rsidRPr="002A2BC8">
              <w:rPr>
                <w:rFonts w:ascii="Arial" w:hAnsi="Arial" w:cs="Arial"/>
                <w:sz w:val="20"/>
                <w:szCs w:val="20"/>
                <w:lang w:val="en-US" w:eastAsia="zh-CN"/>
              </w:rPr>
              <w:t xml:space="preserve"> </w:t>
            </w:r>
          </w:p>
          <w:p w14:paraId="1B9889F4"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eastAsia="zh-CN"/>
              </w:rPr>
              <w:t>None.</w:t>
            </w:r>
            <w:r w:rsidRPr="002A2BC8">
              <w:rPr>
                <w:rFonts w:ascii="Arial" w:hAnsi="Arial" w:cs="Arial"/>
                <w:i/>
                <w:sz w:val="20"/>
                <w:szCs w:val="20"/>
                <w:lang w:val="en-US" w:eastAsia="zh-CN"/>
              </w:rPr>
              <w:t xml:space="preserve"> </w:t>
            </w:r>
          </w:p>
        </w:tc>
      </w:tr>
      <w:tr w:rsidR="00B41ED1" w:rsidRPr="002A2BC8" w14:paraId="4B149EDD" w14:textId="77777777" w:rsidTr="003B7D13">
        <w:trPr>
          <w:trHeight w:val="838"/>
        </w:trPr>
        <w:tc>
          <w:tcPr>
            <w:tcW w:w="3652" w:type="dxa"/>
            <w:shd w:val="clear" w:color="auto" w:fill="D9E2F3"/>
          </w:tcPr>
          <w:p w14:paraId="4B4811F3"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The frequency of the transfer</w:t>
            </w:r>
          </w:p>
        </w:tc>
        <w:tc>
          <w:tcPr>
            <w:tcW w:w="6379" w:type="dxa"/>
            <w:gridSpan w:val="2"/>
          </w:tcPr>
          <w:p w14:paraId="26E5705E" w14:textId="77777777" w:rsidR="00B41ED1" w:rsidRPr="002A2BC8" w:rsidRDefault="00B41ED1" w:rsidP="003B7D13">
            <w:pPr>
              <w:shd w:val="clear" w:color="auto" w:fill="FFFFFF"/>
              <w:adjustRightInd w:val="0"/>
              <w:spacing w:before="139" w:after="200" w:line="276" w:lineRule="auto"/>
              <w:rPr>
                <w:rFonts w:ascii="Arial" w:hAnsi="Arial" w:cs="Arial"/>
                <w:sz w:val="20"/>
                <w:szCs w:val="20"/>
                <w:lang w:eastAsia="zh-CN"/>
              </w:rPr>
            </w:pPr>
            <w:r w:rsidRPr="002A2BC8">
              <w:rPr>
                <w:rFonts w:ascii="Arial" w:hAnsi="Arial" w:cs="Arial"/>
                <w:sz w:val="20"/>
                <w:szCs w:val="20"/>
                <w:lang w:val="en-US"/>
              </w:rPr>
              <w:t>[</w:t>
            </w:r>
            <w:r w:rsidRPr="002A2BC8">
              <w:rPr>
                <w:rFonts w:ascii="Arial" w:hAnsi="Arial" w:cs="Arial"/>
                <w:i/>
                <w:sz w:val="20"/>
                <w:szCs w:val="20"/>
                <w:highlight w:val="yellow"/>
                <w:lang w:val="en-US"/>
              </w:rPr>
              <w:t>Describe whether the data is transferred on a one-off or continuous basis</w:t>
            </w:r>
            <w:r w:rsidRPr="002A2BC8">
              <w:rPr>
                <w:rFonts w:ascii="Arial" w:hAnsi="Arial" w:cs="Arial"/>
                <w:i/>
                <w:sz w:val="20"/>
                <w:szCs w:val="20"/>
                <w:lang w:val="en-US"/>
              </w:rPr>
              <w:t>.</w:t>
            </w:r>
            <w:r w:rsidRPr="002A2BC8">
              <w:rPr>
                <w:rFonts w:ascii="Arial" w:hAnsi="Arial" w:cs="Arial"/>
                <w:sz w:val="20"/>
                <w:szCs w:val="20"/>
                <w:lang w:val="en-US"/>
              </w:rPr>
              <w:t>]</w:t>
            </w:r>
          </w:p>
        </w:tc>
      </w:tr>
      <w:tr w:rsidR="00B41ED1" w:rsidRPr="002A2BC8" w14:paraId="72A050A6" w14:textId="77777777" w:rsidTr="003B7D13">
        <w:trPr>
          <w:trHeight w:val="838"/>
        </w:trPr>
        <w:tc>
          <w:tcPr>
            <w:tcW w:w="3652" w:type="dxa"/>
            <w:shd w:val="clear" w:color="auto" w:fill="D9E2F3"/>
          </w:tcPr>
          <w:p w14:paraId="711F6085"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Nature of the processing</w:t>
            </w:r>
          </w:p>
        </w:tc>
        <w:tc>
          <w:tcPr>
            <w:tcW w:w="6379" w:type="dxa"/>
            <w:gridSpan w:val="2"/>
          </w:tcPr>
          <w:p w14:paraId="5BC6BF28" w14:textId="77777777" w:rsidR="00B41ED1" w:rsidRPr="002A2BC8" w:rsidRDefault="00B41ED1" w:rsidP="003B7D13">
            <w:pPr>
              <w:shd w:val="clear" w:color="auto" w:fill="FFFFFF"/>
              <w:adjustRightInd w:val="0"/>
              <w:spacing w:before="139" w:after="200" w:line="276" w:lineRule="auto"/>
              <w:rPr>
                <w:rFonts w:ascii="Arial" w:hAnsi="Arial" w:cs="Arial"/>
                <w:i/>
                <w:iCs/>
                <w:sz w:val="20"/>
                <w:szCs w:val="20"/>
                <w:lang w:val="en-US"/>
              </w:rPr>
            </w:pPr>
            <w:r w:rsidRPr="002A2BC8">
              <w:rPr>
                <w:rFonts w:ascii="Arial" w:hAnsi="Arial" w:cs="Arial"/>
                <w:i/>
                <w:iCs/>
                <w:sz w:val="20"/>
                <w:szCs w:val="20"/>
                <w:lang w:val="en-US"/>
              </w:rPr>
              <w:t>[</w:t>
            </w:r>
            <w:r w:rsidRPr="002A2BC8">
              <w:rPr>
                <w:rFonts w:ascii="Arial" w:hAnsi="Arial" w:cs="Arial"/>
                <w:i/>
                <w:iCs/>
                <w:sz w:val="20"/>
                <w:szCs w:val="20"/>
                <w:highlight w:val="yellow"/>
                <w:lang w:val="en-US"/>
              </w:rPr>
              <w:t xml:space="preserve">Describe how the personal data will be processed, </w:t>
            </w:r>
            <w:proofErr w:type="spellStart"/>
            <w:r w:rsidRPr="002A2BC8">
              <w:rPr>
                <w:rFonts w:ascii="Arial" w:hAnsi="Arial" w:cs="Arial"/>
                <w:i/>
                <w:iCs/>
                <w:sz w:val="20"/>
                <w:szCs w:val="20"/>
                <w:highlight w:val="yellow"/>
                <w:lang w:val="en-US"/>
              </w:rPr>
              <w:t>eg</w:t>
            </w:r>
            <w:proofErr w:type="spellEnd"/>
            <w:r w:rsidRPr="002A2BC8">
              <w:rPr>
                <w:rFonts w:ascii="Arial" w:hAnsi="Arial" w:cs="Arial"/>
                <w:i/>
                <w:iCs/>
                <w:sz w:val="20"/>
                <w:szCs w:val="20"/>
                <w:highlight w:val="yellow"/>
                <w:lang w:val="en-US"/>
              </w:rPr>
              <w:t xml:space="preserve"> how will UCL and the counterparty collect, use, store and delete data? What are the sources of the data? Will the data be further shared by the partner with anyone?]</w:t>
            </w:r>
          </w:p>
        </w:tc>
      </w:tr>
      <w:tr w:rsidR="00B41ED1" w:rsidRPr="002A2BC8" w14:paraId="3257DF21" w14:textId="77777777" w:rsidTr="003B7D13">
        <w:trPr>
          <w:trHeight w:val="838"/>
        </w:trPr>
        <w:tc>
          <w:tcPr>
            <w:tcW w:w="3652" w:type="dxa"/>
            <w:shd w:val="clear" w:color="auto" w:fill="D9E2F3"/>
          </w:tcPr>
          <w:p w14:paraId="0B42D875"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The period for which the personal data will be retained, or, if that is not possible, the criteria used to determine that period</w:t>
            </w:r>
          </w:p>
        </w:tc>
        <w:tc>
          <w:tcPr>
            <w:tcW w:w="6379" w:type="dxa"/>
            <w:gridSpan w:val="2"/>
          </w:tcPr>
          <w:p w14:paraId="1E76C690" w14:textId="77777777" w:rsidR="00B41ED1" w:rsidRPr="002A2BC8" w:rsidRDefault="00B41ED1" w:rsidP="003B7D13">
            <w:pPr>
              <w:shd w:val="clear" w:color="auto" w:fill="FFFFFF"/>
              <w:adjustRightInd w:val="0"/>
              <w:spacing w:before="139" w:after="200" w:line="276" w:lineRule="auto"/>
              <w:rPr>
                <w:rFonts w:ascii="Arial" w:hAnsi="Arial" w:cs="Arial"/>
                <w:i/>
                <w:sz w:val="20"/>
                <w:szCs w:val="20"/>
                <w:highlight w:val="yellow"/>
                <w:lang w:val="en-US"/>
              </w:rPr>
            </w:pPr>
            <w:r w:rsidRPr="002A2BC8">
              <w:rPr>
                <w:rFonts w:ascii="Arial" w:hAnsi="Arial" w:cs="Arial"/>
                <w:sz w:val="20"/>
                <w:szCs w:val="20"/>
                <w:lang w:val="en-US"/>
              </w:rPr>
              <w:t>[</w:t>
            </w:r>
            <w:r w:rsidRPr="002A2BC8">
              <w:rPr>
                <w:rFonts w:ascii="Arial" w:hAnsi="Arial" w:cs="Arial"/>
                <w:i/>
                <w:sz w:val="20"/>
                <w:szCs w:val="20"/>
                <w:highlight w:val="yellow"/>
                <w:lang w:val="en-US"/>
              </w:rPr>
              <w:t>Describe retention period or criteria to determine retention period</w:t>
            </w:r>
            <w:proofErr w:type="gramStart"/>
            <w:r w:rsidRPr="002A2BC8">
              <w:rPr>
                <w:rFonts w:ascii="Arial" w:hAnsi="Arial" w:cs="Arial"/>
                <w:i/>
                <w:sz w:val="20"/>
                <w:szCs w:val="20"/>
                <w:highlight w:val="yellow"/>
                <w:lang w:val="en-US"/>
              </w:rPr>
              <w:t>. ]</w:t>
            </w:r>
            <w:proofErr w:type="gramEnd"/>
          </w:p>
          <w:p w14:paraId="4DAC55C8" w14:textId="77777777" w:rsidR="00B41ED1" w:rsidRPr="002A2BC8" w:rsidRDefault="00B41ED1" w:rsidP="003B7D13">
            <w:pPr>
              <w:shd w:val="clear" w:color="auto" w:fill="FFFFFF"/>
              <w:adjustRightInd w:val="0"/>
              <w:spacing w:before="139" w:after="200" w:line="276" w:lineRule="auto"/>
              <w:rPr>
                <w:rFonts w:ascii="Arial" w:hAnsi="Arial" w:cs="Arial"/>
                <w:i/>
                <w:sz w:val="20"/>
                <w:szCs w:val="20"/>
                <w:highlight w:val="yellow"/>
                <w:lang w:val="en-US"/>
              </w:rPr>
            </w:pPr>
            <w:r w:rsidRPr="002A2BC8">
              <w:rPr>
                <w:rFonts w:ascii="Arial" w:hAnsi="Arial" w:cs="Arial"/>
                <w:i/>
                <w:sz w:val="20"/>
                <w:szCs w:val="20"/>
                <w:highlight w:val="yellow"/>
                <w:lang w:val="en-US"/>
              </w:rPr>
              <w:t xml:space="preserve">[ For UCL this can state ‘UCL shall retain the personal data in accordance with UCL’s Retention Schedule available athttps://www.ucl.ac.uk/library/collections/records-office/retention-schedule </w:t>
            </w:r>
          </w:p>
          <w:p w14:paraId="6763C0D5" w14:textId="77777777" w:rsidR="00B41ED1" w:rsidRPr="002A2BC8" w:rsidRDefault="00B41ED1" w:rsidP="003B7D13">
            <w:pPr>
              <w:shd w:val="clear" w:color="auto" w:fill="FFFFFF"/>
              <w:adjustRightInd w:val="0"/>
              <w:spacing w:before="139" w:after="200" w:line="276" w:lineRule="auto"/>
              <w:rPr>
                <w:rFonts w:ascii="Arial" w:hAnsi="Arial" w:cs="Arial"/>
                <w:i/>
                <w:sz w:val="20"/>
                <w:szCs w:val="20"/>
                <w:lang w:val="en-US"/>
              </w:rPr>
            </w:pPr>
            <w:r w:rsidRPr="002A2BC8">
              <w:rPr>
                <w:rFonts w:ascii="Arial" w:hAnsi="Arial" w:cs="Arial"/>
                <w:i/>
                <w:sz w:val="20"/>
                <w:szCs w:val="20"/>
                <w:highlight w:val="yellow"/>
                <w:lang w:val="en-US"/>
              </w:rPr>
              <w:t>[Please insert the data retention period or criteria to determine retention period of the Partner here</w:t>
            </w:r>
            <w:r w:rsidRPr="002A2BC8">
              <w:rPr>
                <w:rFonts w:ascii="Arial" w:hAnsi="Arial" w:cs="Arial"/>
                <w:i/>
                <w:sz w:val="20"/>
                <w:szCs w:val="20"/>
                <w:lang w:val="en-US"/>
              </w:rPr>
              <w:t>]</w:t>
            </w:r>
          </w:p>
          <w:p w14:paraId="78E989C9" w14:textId="77777777" w:rsidR="00B41ED1" w:rsidRPr="002A2BC8" w:rsidRDefault="00B41ED1" w:rsidP="003B7D13">
            <w:pPr>
              <w:shd w:val="clear" w:color="auto" w:fill="FFFFFF"/>
              <w:adjustRightInd w:val="0"/>
              <w:spacing w:before="139" w:after="200" w:line="276" w:lineRule="auto"/>
              <w:rPr>
                <w:rFonts w:ascii="Arial" w:hAnsi="Arial" w:cs="Arial"/>
                <w:i/>
                <w:sz w:val="20"/>
                <w:szCs w:val="20"/>
                <w:lang w:val="en-US"/>
              </w:rPr>
            </w:pPr>
          </w:p>
        </w:tc>
      </w:tr>
      <w:tr w:rsidR="00B41ED1" w:rsidRPr="002A2BC8" w14:paraId="512D54F7" w14:textId="77777777" w:rsidTr="003B7D13">
        <w:trPr>
          <w:trHeight w:val="838"/>
        </w:trPr>
        <w:tc>
          <w:tcPr>
            <w:tcW w:w="3652" w:type="dxa"/>
            <w:shd w:val="clear" w:color="auto" w:fill="D9E2F3"/>
          </w:tcPr>
          <w:p w14:paraId="7017B93F"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Data protection registration information of data exporter </w:t>
            </w:r>
            <w:r w:rsidRPr="002A2BC8">
              <w:rPr>
                <w:rFonts w:ascii="Arial" w:hAnsi="Arial" w:cs="Arial"/>
                <w:sz w:val="20"/>
                <w:szCs w:val="20"/>
                <w:lang w:val="en-US"/>
              </w:rPr>
              <w:t>(where applicable)</w:t>
            </w:r>
          </w:p>
        </w:tc>
        <w:tc>
          <w:tcPr>
            <w:tcW w:w="6379" w:type="dxa"/>
            <w:gridSpan w:val="2"/>
          </w:tcPr>
          <w:p w14:paraId="592A91EF"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The data exporter is registered as a controller with the UK Information Commissioner's Office under Registration Number Z6364106.</w:t>
            </w:r>
          </w:p>
        </w:tc>
      </w:tr>
      <w:tr w:rsidR="00B41ED1" w:rsidRPr="002A2BC8" w14:paraId="1AEF7AA0" w14:textId="77777777" w:rsidTr="003B7D13">
        <w:trPr>
          <w:trHeight w:val="838"/>
        </w:trPr>
        <w:tc>
          <w:tcPr>
            <w:tcW w:w="3652" w:type="dxa"/>
            <w:shd w:val="clear" w:color="auto" w:fill="D9E2F3"/>
          </w:tcPr>
          <w:p w14:paraId="53216B16"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Additional useful information </w:t>
            </w:r>
            <w:r w:rsidRPr="002A2BC8">
              <w:rPr>
                <w:rFonts w:ascii="Arial" w:hAnsi="Arial" w:cs="Arial"/>
                <w:sz w:val="20"/>
                <w:szCs w:val="20"/>
                <w:lang w:val="en-US"/>
              </w:rPr>
              <w:t>(storage limits and other relevant information)</w:t>
            </w:r>
          </w:p>
        </w:tc>
        <w:tc>
          <w:tcPr>
            <w:tcW w:w="6379" w:type="dxa"/>
            <w:gridSpan w:val="2"/>
          </w:tcPr>
          <w:p w14:paraId="4415FF49"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None.</w:t>
            </w:r>
          </w:p>
        </w:tc>
      </w:tr>
      <w:tr w:rsidR="00B41ED1" w:rsidRPr="002A2BC8" w14:paraId="24E1B270" w14:textId="77777777" w:rsidTr="003B7D13">
        <w:trPr>
          <w:trHeight w:val="838"/>
        </w:trPr>
        <w:tc>
          <w:tcPr>
            <w:tcW w:w="3652" w:type="dxa"/>
            <w:shd w:val="clear" w:color="auto" w:fill="D9E2F3"/>
          </w:tcPr>
          <w:p w14:paraId="703FFD33"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Technical and organizational measures of Partner including technical and organizational </w:t>
            </w:r>
            <w:r w:rsidRPr="002A2BC8">
              <w:rPr>
                <w:rFonts w:ascii="Arial" w:hAnsi="Arial" w:cs="Arial"/>
                <w:b/>
                <w:sz w:val="20"/>
                <w:szCs w:val="20"/>
                <w:lang w:val="en-US"/>
              </w:rPr>
              <w:lastRenderedPageBreak/>
              <w:t>measures of Partner to ensure the security of data</w:t>
            </w:r>
          </w:p>
        </w:tc>
        <w:tc>
          <w:tcPr>
            <w:tcW w:w="6379" w:type="dxa"/>
            <w:gridSpan w:val="2"/>
          </w:tcPr>
          <w:p w14:paraId="61E18CC1"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lastRenderedPageBreak/>
              <w:t>[</w:t>
            </w:r>
            <w:r w:rsidRPr="002A2BC8">
              <w:rPr>
                <w:rFonts w:ascii="Arial" w:hAnsi="Arial" w:cs="Arial"/>
                <w:i/>
                <w:sz w:val="20"/>
                <w:szCs w:val="20"/>
                <w:highlight w:val="yellow"/>
                <w:lang w:val="en-US"/>
              </w:rPr>
              <w:t>Describe</w:t>
            </w:r>
            <w:r w:rsidRPr="002A2BC8">
              <w:rPr>
                <w:rFonts w:ascii="Arial" w:hAnsi="Arial" w:cs="Arial"/>
                <w:sz w:val="20"/>
                <w:szCs w:val="20"/>
                <w:highlight w:val="yellow"/>
                <w:lang w:val="en-US"/>
              </w:rPr>
              <w:t xml:space="preserve"> </w:t>
            </w:r>
            <w:r w:rsidRPr="002A2BC8">
              <w:rPr>
                <w:i/>
                <w:iCs/>
                <w:color w:val="000000"/>
                <w:highlight w:val="yellow"/>
                <w:shd w:val="clear" w:color="auto" w:fill="FFFFFF"/>
                <w:lang w:eastAsia="zh-CN"/>
              </w:rPr>
              <w:t xml:space="preserve">the technical and organisational measures implemented by the data importer(s) (including any relevant certifications) to ensure an appropriate level of security, </w:t>
            </w:r>
            <w:proofErr w:type="gramStart"/>
            <w:r w:rsidRPr="002A2BC8">
              <w:rPr>
                <w:i/>
                <w:iCs/>
                <w:color w:val="000000"/>
                <w:highlight w:val="yellow"/>
                <w:shd w:val="clear" w:color="auto" w:fill="FFFFFF"/>
                <w:lang w:eastAsia="zh-CN"/>
              </w:rPr>
              <w:t xml:space="preserve">taking </w:t>
            </w:r>
            <w:r w:rsidRPr="002A2BC8">
              <w:rPr>
                <w:i/>
                <w:iCs/>
                <w:color w:val="000000"/>
                <w:highlight w:val="yellow"/>
                <w:shd w:val="clear" w:color="auto" w:fill="FFFFFF"/>
                <w:lang w:eastAsia="zh-CN"/>
              </w:rPr>
              <w:lastRenderedPageBreak/>
              <w:t>into account</w:t>
            </w:r>
            <w:proofErr w:type="gramEnd"/>
            <w:r w:rsidRPr="002A2BC8">
              <w:rPr>
                <w:i/>
                <w:iCs/>
                <w:color w:val="000000"/>
                <w:highlight w:val="yellow"/>
                <w:shd w:val="clear" w:color="auto" w:fill="FFFFFF"/>
                <w:lang w:eastAsia="zh-CN"/>
              </w:rPr>
              <w:t xml:space="preserve"> the nature, scope, context and purpose of the processing, and the risks for the rights and freedoms of natural persons.</w:t>
            </w:r>
          </w:p>
        </w:tc>
      </w:tr>
      <w:tr w:rsidR="00B41ED1" w:rsidRPr="002A2BC8" w14:paraId="04E9494F" w14:textId="77777777" w:rsidTr="003B7D13">
        <w:trPr>
          <w:trHeight w:val="70"/>
        </w:trPr>
        <w:tc>
          <w:tcPr>
            <w:tcW w:w="3652" w:type="dxa"/>
            <w:shd w:val="clear" w:color="auto" w:fill="D9E2F3"/>
          </w:tcPr>
          <w:p w14:paraId="018742DD"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lastRenderedPageBreak/>
              <w:t>Contact points for data protection enquiries</w:t>
            </w:r>
          </w:p>
        </w:tc>
        <w:tc>
          <w:tcPr>
            <w:tcW w:w="3189" w:type="dxa"/>
          </w:tcPr>
          <w:p w14:paraId="3D1CD966"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DATA IMPORTER</w:t>
            </w:r>
          </w:p>
          <w:p w14:paraId="16CCF1FA" w14:textId="77777777" w:rsidR="00B41ED1" w:rsidRPr="002A2BC8" w:rsidRDefault="00B41ED1" w:rsidP="003B7D13">
            <w:pPr>
              <w:spacing w:after="200" w:line="276" w:lineRule="auto"/>
              <w:jc w:val="both"/>
              <w:rPr>
                <w:rFonts w:ascii="Arial" w:hAnsi="Arial" w:cs="Arial"/>
                <w:sz w:val="20"/>
                <w:szCs w:val="20"/>
                <w:lang w:val="en-US"/>
              </w:rPr>
            </w:pPr>
          </w:p>
          <w:p w14:paraId="4F6BD38B"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highlight w:val="yellow"/>
                <w:lang w:val="en-US"/>
              </w:rPr>
              <w:t>[</w:t>
            </w:r>
            <w:r w:rsidRPr="002A2BC8">
              <w:rPr>
                <w:rFonts w:ascii="Arial" w:hAnsi="Arial" w:cs="Arial"/>
                <w:b/>
                <w:bCs/>
                <w:sz w:val="20"/>
                <w:szCs w:val="20"/>
                <w:highlight w:val="yellow"/>
                <w:lang w:val="en-US"/>
              </w:rPr>
              <w:t>Drafting Note</w:t>
            </w:r>
            <w:r w:rsidRPr="002A2BC8">
              <w:rPr>
                <w:rFonts w:ascii="Arial" w:hAnsi="Arial" w:cs="Arial"/>
                <w:sz w:val="20"/>
                <w:szCs w:val="20"/>
                <w:highlight w:val="yellow"/>
                <w:lang w:val="en-US"/>
              </w:rPr>
              <w:t>: partner institution to include details of Data Protection/Legal Team]</w:t>
            </w:r>
          </w:p>
          <w:p w14:paraId="769F5F86" w14:textId="77777777" w:rsidR="00B41ED1" w:rsidRPr="002A2BC8" w:rsidRDefault="00B41ED1" w:rsidP="003B7D13">
            <w:pPr>
              <w:spacing w:after="200" w:line="276" w:lineRule="auto"/>
              <w:jc w:val="both"/>
              <w:rPr>
                <w:rFonts w:ascii="Arial" w:hAnsi="Arial" w:cs="Arial"/>
                <w:sz w:val="20"/>
                <w:szCs w:val="20"/>
                <w:lang w:val="en-US"/>
              </w:rPr>
            </w:pPr>
          </w:p>
        </w:tc>
        <w:tc>
          <w:tcPr>
            <w:tcW w:w="3190" w:type="dxa"/>
          </w:tcPr>
          <w:p w14:paraId="5B208453"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DATA EXPORTER</w:t>
            </w:r>
          </w:p>
          <w:p w14:paraId="09814CAE" w14:textId="77777777" w:rsidR="00B41ED1" w:rsidRPr="002A2BC8" w:rsidRDefault="00B41ED1" w:rsidP="003B7D13">
            <w:pPr>
              <w:spacing w:after="200" w:line="276" w:lineRule="auto"/>
              <w:jc w:val="both"/>
              <w:rPr>
                <w:rFonts w:ascii="Arial" w:hAnsi="Arial" w:cs="Arial"/>
                <w:sz w:val="20"/>
                <w:szCs w:val="20"/>
                <w:lang w:val="en-US"/>
              </w:rPr>
            </w:pPr>
          </w:p>
          <w:p w14:paraId="40677199"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Data Protection Officer</w:t>
            </w:r>
          </w:p>
          <w:p w14:paraId="5B7DD1DF" w14:textId="77777777" w:rsidR="00B41ED1" w:rsidRPr="002A2BC8" w:rsidRDefault="00824230" w:rsidP="003B7D13">
            <w:pPr>
              <w:spacing w:after="200" w:line="276" w:lineRule="auto"/>
              <w:jc w:val="both"/>
              <w:rPr>
                <w:rFonts w:ascii="Arial" w:hAnsi="Arial" w:cs="Arial"/>
                <w:sz w:val="20"/>
                <w:szCs w:val="20"/>
                <w:lang w:val="en-US"/>
              </w:rPr>
            </w:pPr>
            <w:hyperlink r:id="rId17" w:history="1">
              <w:r w:rsidR="00B41ED1" w:rsidRPr="002A2BC8">
                <w:rPr>
                  <w:rFonts w:ascii="Arial" w:hAnsi="Arial"/>
                  <w:color w:val="0563C1"/>
                  <w:kern w:val="20"/>
                  <w:sz w:val="20"/>
                  <w:szCs w:val="20"/>
                  <w:u w:val="single"/>
                  <w:lang w:eastAsia="zh-CN"/>
                </w:rPr>
                <w:t>data-protection@ucl.ac.uk</w:t>
              </w:r>
            </w:hyperlink>
            <w:r w:rsidR="00B41ED1" w:rsidRPr="002A2BC8">
              <w:rPr>
                <w:rFonts w:ascii="Arial" w:hAnsi="Arial"/>
                <w:kern w:val="20"/>
                <w:sz w:val="20"/>
                <w:szCs w:val="20"/>
                <w:lang w:eastAsia="zh-CN"/>
              </w:rPr>
              <w:t xml:space="preserve"> </w:t>
            </w:r>
          </w:p>
        </w:tc>
      </w:tr>
    </w:tbl>
    <w:p w14:paraId="04AE0164" w14:textId="77777777" w:rsidR="00B41ED1" w:rsidRPr="002A2BC8" w:rsidRDefault="00B41ED1" w:rsidP="00B41ED1">
      <w:pPr>
        <w:spacing w:after="200" w:line="276" w:lineRule="auto"/>
        <w:rPr>
          <w:rFonts w:ascii="Calibri" w:hAnsi="Calibri"/>
          <w:sz w:val="22"/>
          <w:szCs w:val="22"/>
          <w:lang w:eastAsia="zh-CN"/>
        </w:rPr>
      </w:pPr>
    </w:p>
    <w:p w14:paraId="22781AD1" w14:textId="77777777" w:rsidR="00B41ED1" w:rsidRPr="00E24873" w:rsidRDefault="00B41ED1" w:rsidP="00B41ED1">
      <w:pPr>
        <w:pStyle w:val="Heading2"/>
        <w:numPr>
          <w:ilvl w:val="0"/>
          <w:numId w:val="0"/>
        </w:numPr>
      </w:pPr>
    </w:p>
    <w:p w14:paraId="1737F217" w14:textId="66B043F9" w:rsidR="00B41ED1" w:rsidRDefault="00B41ED1" w:rsidP="00A377ED">
      <w:pPr>
        <w:pStyle w:val="Heading1"/>
        <w:numPr>
          <w:ilvl w:val="0"/>
          <w:numId w:val="0"/>
        </w:numPr>
      </w:pPr>
    </w:p>
    <w:p w14:paraId="132C8618" w14:textId="77777777" w:rsidR="00B41ED1" w:rsidRDefault="00B41ED1" w:rsidP="00A377ED">
      <w:pPr>
        <w:pStyle w:val="Heading1"/>
        <w:numPr>
          <w:ilvl w:val="0"/>
          <w:numId w:val="0"/>
        </w:numPr>
      </w:pPr>
    </w:p>
    <w:p w14:paraId="5280F7AA" w14:textId="1E882923" w:rsidR="00E2454B" w:rsidRPr="00E24873" w:rsidRDefault="00E2454B" w:rsidP="00A377ED">
      <w:pPr>
        <w:pStyle w:val="Heading2"/>
        <w:numPr>
          <w:ilvl w:val="0"/>
          <w:numId w:val="0"/>
        </w:numPr>
      </w:pPr>
    </w:p>
    <w:sectPr w:rsidR="00E2454B" w:rsidRPr="00E24873" w:rsidSect="00002B89">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17191" w14:textId="77777777" w:rsidR="00457D3D" w:rsidRDefault="00457D3D">
      <w:r>
        <w:separator/>
      </w:r>
    </w:p>
  </w:endnote>
  <w:endnote w:type="continuationSeparator" w:id="0">
    <w:p w14:paraId="29DC55BD" w14:textId="77777777" w:rsidR="00457D3D" w:rsidRDefault="00457D3D">
      <w:r>
        <w:continuationSeparator/>
      </w:r>
    </w:p>
  </w:endnote>
  <w:endnote w:type="continuationNotice" w:id="1">
    <w:p w14:paraId="05F8A03B" w14:textId="77777777" w:rsidR="00457D3D" w:rsidRDefault="00457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ewsGoth BT">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F539" w14:textId="77777777" w:rsidR="00A64018" w:rsidRDefault="00A64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13B9" w14:textId="1216AC36" w:rsidR="00A64018" w:rsidRPr="00B50D96" w:rsidRDefault="00824230" w:rsidP="00EF09FE">
    <w:pPr>
      <w:pStyle w:val="Footer"/>
      <w:rPr>
        <w:rFonts w:ascii="Verdana" w:hAnsi="Verdana"/>
        <w:sz w:val="20"/>
      </w:rPr>
    </w:pPr>
    <w:sdt>
      <w:sdtPr>
        <w:rPr>
          <w:rFonts w:ascii="Verdana" w:hAnsi="Verdana"/>
          <w:sz w:val="20"/>
          <w:szCs w:val="20"/>
        </w:rPr>
        <w:alias w:val="Outline Content"/>
        <w:tag w:val="5A848F20E88A4C7F8044342B01AB9ECA"/>
        <w:id w:val="631141308"/>
        <w:placeholder>
          <w:docPart w:val="714F2851529B4B64BB5911EEFC68D0AE"/>
        </w:placeholder>
      </w:sdtPr>
      <w:sdtEndPr/>
      <w:sdtContent>
        <w:r w:rsidR="00A64018">
          <w:rPr>
            <w:rFonts w:ascii="Verdana" w:hAnsi="Verdana"/>
            <w:sz w:val="20"/>
            <w:szCs w:val="20"/>
          </w:rPr>
          <w:t>10086766 97014783.6</w:t>
        </w:r>
      </w:sdtContent>
    </w:sdt>
    <w:r w:rsidR="00A64018">
      <w:rPr>
        <w:rFonts w:ascii="Verdana" w:hAnsi="Verdana"/>
        <w:sz w:val="20"/>
        <w:szCs w:val="20"/>
      </w:rPr>
      <w:tab/>
    </w:r>
    <w:r w:rsidR="00A64018">
      <w:rPr>
        <w:rFonts w:ascii="Verdana" w:hAnsi="Verdana"/>
        <w:sz w:val="20"/>
        <w:szCs w:val="20"/>
      </w:rPr>
      <w:tab/>
      <w:t>P</w:t>
    </w:r>
    <w:r w:rsidR="00A64018" w:rsidRPr="000D2FC0">
      <w:rPr>
        <w:rFonts w:ascii="Verdana" w:hAnsi="Verdana"/>
        <w:sz w:val="20"/>
        <w:szCs w:val="20"/>
      </w:rPr>
      <w:t xml:space="preserve">age </w:t>
    </w:r>
    <w:r w:rsidR="00A64018" w:rsidRPr="000D2FC0">
      <w:rPr>
        <w:rFonts w:ascii="Verdana" w:hAnsi="Verdana"/>
        <w:b/>
        <w:sz w:val="20"/>
        <w:szCs w:val="20"/>
      </w:rPr>
      <w:fldChar w:fldCharType="begin"/>
    </w:r>
    <w:r w:rsidR="00A64018" w:rsidRPr="000D2FC0">
      <w:rPr>
        <w:rFonts w:ascii="Verdana" w:hAnsi="Verdana"/>
        <w:b/>
        <w:sz w:val="20"/>
        <w:szCs w:val="20"/>
      </w:rPr>
      <w:instrText xml:space="preserve"> PAGE </w:instrText>
    </w:r>
    <w:r w:rsidR="00A64018" w:rsidRPr="000D2FC0">
      <w:rPr>
        <w:rFonts w:ascii="Verdana" w:hAnsi="Verdana"/>
        <w:b/>
        <w:sz w:val="20"/>
        <w:szCs w:val="20"/>
      </w:rPr>
      <w:fldChar w:fldCharType="separate"/>
    </w:r>
    <w:r w:rsidR="00875A63">
      <w:rPr>
        <w:rFonts w:ascii="Verdana" w:hAnsi="Verdana"/>
        <w:b/>
        <w:noProof/>
        <w:sz w:val="20"/>
        <w:szCs w:val="20"/>
      </w:rPr>
      <w:t>11</w:t>
    </w:r>
    <w:r w:rsidR="00A64018" w:rsidRPr="000D2FC0">
      <w:rPr>
        <w:rFonts w:ascii="Verdana" w:hAnsi="Verdana"/>
        <w:b/>
        <w:sz w:val="20"/>
        <w:szCs w:val="20"/>
      </w:rPr>
      <w:fldChar w:fldCharType="end"/>
    </w:r>
    <w:r w:rsidR="00A64018" w:rsidRPr="000D2FC0">
      <w:rPr>
        <w:rFonts w:ascii="Verdana" w:hAnsi="Verdana"/>
        <w:sz w:val="20"/>
        <w:szCs w:val="20"/>
      </w:rPr>
      <w:t xml:space="preserve"> of </w:t>
    </w:r>
    <w:r w:rsidR="00A64018" w:rsidRPr="000D2FC0">
      <w:rPr>
        <w:rFonts w:ascii="Verdana" w:hAnsi="Verdana"/>
        <w:b/>
        <w:sz w:val="20"/>
        <w:szCs w:val="20"/>
      </w:rPr>
      <w:fldChar w:fldCharType="begin"/>
    </w:r>
    <w:r w:rsidR="00A64018" w:rsidRPr="000D2FC0">
      <w:rPr>
        <w:rFonts w:ascii="Verdana" w:hAnsi="Verdana"/>
        <w:b/>
        <w:sz w:val="20"/>
        <w:szCs w:val="20"/>
      </w:rPr>
      <w:instrText xml:space="preserve"> NUMPAGES  </w:instrText>
    </w:r>
    <w:r w:rsidR="00A64018" w:rsidRPr="000D2FC0">
      <w:rPr>
        <w:rFonts w:ascii="Verdana" w:hAnsi="Verdana"/>
        <w:b/>
        <w:sz w:val="20"/>
        <w:szCs w:val="20"/>
      </w:rPr>
      <w:fldChar w:fldCharType="separate"/>
    </w:r>
    <w:r w:rsidR="00875A63">
      <w:rPr>
        <w:rFonts w:ascii="Verdana" w:hAnsi="Verdana"/>
        <w:b/>
        <w:noProof/>
        <w:sz w:val="20"/>
        <w:szCs w:val="20"/>
      </w:rPr>
      <w:t>20</w:t>
    </w:r>
    <w:r w:rsidR="00A64018" w:rsidRPr="000D2FC0">
      <w:rPr>
        <w:rFonts w:ascii="Verdana" w:hAnsi="Verdana"/>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8187" w14:textId="77777777" w:rsidR="00A64018" w:rsidRDefault="00A64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7370D" w14:textId="77777777" w:rsidR="00457D3D" w:rsidRDefault="00457D3D">
      <w:r>
        <w:separator/>
      </w:r>
    </w:p>
  </w:footnote>
  <w:footnote w:type="continuationSeparator" w:id="0">
    <w:p w14:paraId="1DCC73F2" w14:textId="77777777" w:rsidR="00457D3D" w:rsidRDefault="00457D3D">
      <w:r>
        <w:continuationSeparator/>
      </w:r>
    </w:p>
  </w:footnote>
  <w:footnote w:type="continuationNotice" w:id="1">
    <w:p w14:paraId="65A640DC" w14:textId="77777777" w:rsidR="00457D3D" w:rsidRDefault="00457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339C" w14:textId="77777777" w:rsidR="00A64018" w:rsidRDefault="00A64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DAB45" w14:textId="77777777" w:rsidR="00A64018" w:rsidRDefault="00A64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786A" w14:textId="77777777" w:rsidR="00A64018" w:rsidRDefault="00A64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8D9"/>
    <w:multiLevelType w:val="multilevel"/>
    <w:tmpl w:val="B9FA6474"/>
    <w:lvl w:ilvl="0">
      <w:start w:val="1"/>
      <w:numFmt w:val="decimal"/>
      <w:lvlText w:val="%1."/>
      <w:lvlJc w:val="left"/>
      <w:pPr>
        <w:tabs>
          <w:tab w:val="num" w:pos="720"/>
        </w:tabs>
        <w:ind w:left="720" w:hanging="720"/>
      </w:pPr>
      <w:rPr>
        <w:rFonts w:hint="default"/>
        <w:b w:val="0"/>
        <w:sz w:val="20"/>
        <w:szCs w:val="20"/>
      </w:rPr>
    </w:lvl>
    <w:lvl w:ilvl="1">
      <w:start w:val="1"/>
      <w:numFmt w:val="bullet"/>
      <w:lvlText w:val=""/>
      <w:lvlJc w:val="left"/>
      <w:pPr>
        <w:tabs>
          <w:tab w:val="num" w:pos="720"/>
        </w:tabs>
        <w:ind w:left="720" w:hanging="720"/>
      </w:pPr>
      <w:rPr>
        <w:rFonts w:ascii="Symbol" w:hAnsi="Symbol" w:hint="default"/>
        <w:b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lowerLetter"/>
      <w:lvlText w:val="(%4)"/>
      <w:lvlJc w:val="left"/>
      <w:pPr>
        <w:tabs>
          <w:tab w:val="num" w:pos="1440"/>
        </w:tabs>
        <w:ind w:left="1440" w:hanging="720"/>
      </w:pPr>
      <w:rPr>
        <w:rFonts w:hint="default"/>
        <w:b w:val="0"/>
      </w:rPr>
    </w:lvl>
    <w:lvl w:ilvl="4">
      <w:start w:val="1"/>
      <w:numFmt w:val="lowerRoman"/>
      <w:lvlText w:val="(%5)"/>
      <w:lvlJc w:val="left"/>
      <w:pPr>
        <w:tabs>
          <w:tab w:val="num" w:pos="2160"/>
        </w:tabs>
        <w:ind w:left="216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 w15:restartNumberingAfterBreak="0">
    <w:nsid w:val="0DB4655D"/>
    <w:multiLevelType w:val="hybridMultilevel"/>
    <w:tmpl w:val="FC2E2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F5F4C"/>
    <w:multiLevelType w:val="hybridMultilevel"/>
    <w:tmpl w:val="688C2800"/>
    <w:lvl w:ilvl="0" w:tplc="1B4C8FEE">
      <w:start w:val="1"/>
      <w:numFmt w:val="upperLetter"/>
      <w:pStyle w:val="Recital"/>
      <w:lvlText w:val="%1."/>
      <w:lvlJc w:val="left"/>
      <w:pPr>
        <w:ind w:left="720" w:hanging="360"/>
      </w:pPr>
      <w:rPr>
        <w:rFonts w:ascii="Arial" w:hAnsi="Arial" w:hint="default"/>
        <w:b w:val="0"/>
        <w:i w:val="0"/>
        <w:cap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22B87"/>
    <w:multiLevelType w:val="multilevel"/>
    <w:tmpl w:val="5198AD88"/>
    <w:lvl w:ilvl="0">
      <w:start w:val="1"/>
      <w:numFmt w:val="decimal"/>
      <w:lvlText w:val="%1."/>
      <w:lvlJc w:val="left"/>
      <w:pPr>
        <w:tabs>
          <w:tab w:val="num" w:pos="709"/>
        </w:tabs>
        <w:ind w:left="709" w:hanging="709"/>
      </w:pPr>
      <w:rPr>
        <w:rFonts w:hint="default"/>
        <w:b/>
      </w:rPr>
    </w:lvl>
    <w:lvl w:ilvl="1">
      <w:start w:val="1"/>
      <w:numFmt w:val="decimal"/>
      <w:lvlRestart w:val="0"/>
      <w:lvlText w:val="%1.%2"/>
      <w:lvlJc w:val="left"/>
      <w:pPr>
        <w:tabs>
          <w:tab w:val="num" w:pos="709"/>
        </w:tabs>
        <w:ind w:left="709" w:hanging="709"/>
      </w:pPr>
      <w:rPr>
        <w:rFonts w:hint="default"/>
        <w:b w:val="0"/>
      </w:rPr>
    </w:lvl>
    <w:lvl w:ilvl="2">
      <w:start w:val="1"/>
      <w:numFmt w:val="decimal"/>
      <w:lvlText w:val="%1.%2.%3"/>
      <w:lvlJc w:val="left"/>
      <w:pPr>
        <w:tabs>
          <w:tab w:val="num" w:pos="1429"/>
        </w:tabs>
        <w:ind w:left="1429" w:hanging="720"/>
      </w:pPr>
      <w:rPr>
        <w:rFonts w:hint="default"/>
        <w:b w:val="0"/>
      </w:rPr>
    </w:lvl>
    <w:lvl w:ilvl="3">
      <w:start w:val="1"/>
      <w:numFmt w:val="decimal"/>
      <w:pStyle w:val="StyleStyleHeading412ptBottomSinglesolidlineAuto075"/>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11B1330"/>
    <w:multiLevelType w:val="hybridMultilevel"/>
    <w:tmpl w:val="A1DE28B2"/>
    <w:lvl w:ilvl="0" w:tplc="D402D406">
      <w:start w:val="1"/>
      <w:numFmt w:val="decimal"/>
      <w:lvlText w:val="(%1)"/>
      <w:lvlJc w:val="left"/>
      <w:pPr>
        <w:tabs>
          <w:tab w:val="num" w:pos="353"/>
        </w:tabs>
        <w:ind w:left="353" w:hanging="360"/>
      </w:pPr>
      <w:rPr>
        <w:rFonts w:hint="default"/>
      </w:rPr>
    </w:lvl>
    <w:lvl w:ilvl="1" w:tplc="08090019" w:tentative="1">
      <w:start w:val="1"/>
      <w:numFmt w:val="lowerLetter"/>
      <w:lvlText w:val="%2."/>
      <w:lvlJc w:val="left"/>
      <w:pPr>
        <w:tabs>
          <w:tab w:val="num" w:pos="1073"/>
        </w:tabs>
        <w:ind w:left="1073" w:hanging="360"/>
      </w:pPr>
    </w:lvl>
    <w:lvl w:ilvl="2" w:tplc="0809001B" w:tentative="1">
      <w:start w:val="1"/>
      <w:numFmt w:val="lowerRoman"/>
      <w:lvlText w:val="%3."/>
      <w:lvlJc w:val="right"/>
      <w:pPr>
        <w:tabs>
          <w:tab w:val="num" w:pos="1793"/>
        </w:tabs>
        <w:ind w:left="1793" w:hanging="180"/>
      </w:pPr>
    </w:lvl>
    <w:lvl w:ilvl="3" w:tplc="0809000F" w:tentative="1">
      <w:start w:val="1"/>
      <w:numFmt w:val="decimal"/>
      <w:lvlText w:val="%4."/>
      <w:lvlJc w:val="left"/>
      <w:pPr>
        <w:tabs>
          <w:tab w:val="num" w:pos="2513"/>
        </w:tabs>
        <w:ind w:left="2513" w:hanging="360"/>
      </w:pPr>
    </w:lvl>
    <w:lvl w:ilvl="4" w:tplc="08090019" w:tentative="1">
      <w:start w:val="1"/>
      <w:numFmt w:val="lowerLetter"/>
      <w:lvlText w:val="%5."/>
      <w:lvlJc w:val="left"/>
      <w:pPr>
        <w:tabs>
          <w:tab w:val="num" w:pos="3233"/>
        </w:tabs>
        <w:ind w:left="3233" w:hanging="360"/>
      </w:pPr>
    </w:lvl>
    <w:lvl w:ilvl="5" w:tplc="0809001B" w:tentative="1">
      <w:start w:val="1"/>
      <w:numFmt w:val="lowerRoman"/>
      <w:lvlText w:val="%6."/>
      <w:lvlJc w:val="right"/>
      <w:pPr>
        <w:tabs>
          <w:tab w:val="num" w:pos="3953"/>
        </w:tabs>
        <w:ind w:left="3953" w:hanging="180"/>
      </w:pPr>
    </w:lvl>
    <w:lvl w:ilvl="6" w:tplc="0809000F" w:tentative="1">
      <w:start w:val="1"/>
      <w:numFmt w:val="decimal"/>
      <w:lvlText w:val="%7."/>
      <w:lvlJc w:val="left"/>
      <w:pPr>
        <w:tabs>
          <w:tab w:val="num" w:pos="4673"/>
        </w:tabs>
        <w:ind w:left="4673" w:hanging="360"/>
      </w:pPr>
    </w:lvl>
    <w:lvl w:ilvl="7" w:tplc="08090019" w:tentative="1">
      <w:start w:val="1"/>
      <w:numFmt w:val="lowerLetter"/>
      <w:lvlText w:val="%8."/>
      <w:lvlJc w:val="left"/>
      <w:pPr>
        <w:tabs>
          <w:tab w:val="num" w:pos="5393"/>
        </w:tabs>
        <w:ind w:left="5393" w:hanging="360"/>
      </w:pPr>
    </w:lvl>
    <w:lvl w:ilvl="8" w:tplc="0809001B" w:tentative="1">
      <w:start w:val="1"/>
      <w:numFmt w:val="lowerRoman"/>
      <w:lvlText w:val="%9."/>
      <w:lvlJc w:val="right"/>
      <w:pPr>
        <w:tabs>
          <w:tab w:val="num" w:pos="6113"/>
        </w:tabs>
        <w:ind w:left="6113" w:hanging="180"/>
      </w:pPr>
    </w:lvl>
  </w:abstractNum>
  <w:abstractNum w:abstractNumId="5"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5"/>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6" w15:restartNumberingAfterBreak="0">
    <w:nsid w:val="4EA016AC"/>
    <w:multiLevelType w:val="hybridMultilevel"/>
    <w:tmpl w:val="1214EA94"/>
    <w:lvl w:ilvl="0" w:tplc="08090015">
      <w:start w:val="1"/>
      <w:numFmt w:val="upperLetter"/>
      <w:lvlText w:val="%1."/>
      <w:lvlJc w:val="left"/>
      <w:pPr>
        <w:ind w:left="720" w:hanging="360"/>
      </w:pPr>
    </w:lvl>
    <w:lvl w:ilvl="1" w:tplc="0809001B">
      <w:start w:val="1"/>
      <w:numFmt w:val="lowerRoman"/>
      <w:lvlText w:val="%2."/>
      <w:lvlJc w:val="right"/>
      <w:pPr>
        <w:tabs>
          <w:tab w:val="num" w:pos="1440"/>
        </w:tabs>
        <w:ind w:left="1440" w:hanging="360"/>
      </w:pPr>
    </w:lvl>
    <w:lvl w:ilvl="2" w:tplc="B05AF5CE">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C122D3"/>
    <w:multiLevelType w:val="multilevel"/>
    <w:tmpl w:val="39861F7C"/>
    <w:lvl w:ilvl="0">
      <w:start w:val="1"/>
      <w:numFmt w:val="decimal"/>
      <w:pStyle w:val="Heading1"/>
      <w:lvlText w:val="%1."/>
      <w:lvlJc w:val="left"/>
      <w:pPr>
        <w:tabs>
          <w:tab w:val="num" w:pos="720"/>
        </w:tabs>
        <w:ind w:left="720" w:hanging="720"/>
      </w:pPr>
      <w:rPr>
        <w:rFonts w:hint="default"/>
        <w:b w:val="0"/>
        <w:sz w:val="20"/>
        <w:szCs w:val="20"/>
      </w:rPr>
    </w:lvl>
    <w:lvl w:ilvl="1">
      <w:start w:val="1"/>
      <w:numFmt w:val="decimal"/>
      <w:pStyle w:val="Heading2"/>
      <w:lvlText w:val="%1.%2."/>
      <w:lvlJc w:val="left"/>
      <w:pPr>
        <w:tabs>
          <w:tab w:val="num" w:pos="720"/>
        </w:tabs>
        <w:ind w:left="720" w:hanging="720"/>
      </w:pPr>
      <w:rPr>
        <w:rFonts w:ascii="Verdana" w:hAnsi="Verdana" w:hint="default"/>
        <w:b w:val="0"/>
        <w:sz w:val="20"/>
        <w:szCs w:val="20"/>
      </w:rPr>
    </w:lvl>
    <w:lvl w:ilvl="2">
      <w:start w:val="1"/>
      <w:numFmt w:val="decimal"/>
      <w:pStyle w:val="Heading3"/>
      <w:lvlText w:val="%1.%2.%3."/>
      <w:lvlJc w:val="left"/>
      <w:pPr>
        <w:tabs>
          <w:tab w:val="num" w:pos="720"/>
        </w:tabs>
        <w:ind w:left="720" w:hanging="720"/>
      </w:pPr>
      <w:rPr>
        <w:rFonts w:hint="default"/>
        <w:b w:val="0"/>
        <w:sz w:val="20"/>
        <w:szCs w:val="20"/>
      </w:rPr>
    </w:lvl>
    <w:lvl w:ilvl="3">
      <w:start w:val="1"/>
      <w:numFmt w:val="lowerLetter"/>
      <w:pStyle w:val="Heading4"/>
      <w:lvlText w:val="(%4)"/>
      <w:lvlJc w:val="left"/>
      <w:pPr>
        <w:tabs>
          <w:tab w:val="num" w:pos="1440"/>
        </w:tabs>
        <w:ind w:left="1440" w:hanging="720"/>
      </w:pPr>
      <w:rPr>
        <w:rFonts w:hint="default"/>
        <w:b w:val="0"/>
      </w:rPr>
    </w:lvl>
    <w:lvl w:ilvl="4">
      <w:start w:val="1"/>
      <w:numFmt w:val="lowerRoman"/>
      <w:pStyle w:val="Heading5"/>
      <w:lvlText w:val="(%5)"/>
      <w:lvlJc w:val="left"/>
      <w:pPr>
        <w:tabs>
          <w:tab w:val="num" w:pos="2160"/>
        </w:tabs>
        <w:ind w:left="216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8" w15:restartNumberingAfterBreak="0">
    <w:nsid w:val="62773EBF"/>
    <w:multiLevelType w:val="hybridMultilevel"/>
    <w:tmpl w:val="EBEC81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623ABB"/>
    <w:multiLevelType w:val="multilevel"/>
    <w:tmpl w:val="808C041E"/>
    <w:lvl w:ilvl="0">
      <w:start w:val="1"/>
      <w:numFmt w:val="decimal"/>
      <w:pStyle w:val="Level1"/>
      <w:lvlText w:val="%1."/>
      <w:lvlJc w:val="left"/>
      <w:pPr>
        <w:tabs>
          <w:tab w:val="num" w:pos="851"/>
        </w:tabs>
        <w:ind w:left="851" w:hanging="851"/>
      </w:pPr>
      <w:rPr>
        <w:b w:val="0"/>
        <w:i w:val="0"/>
        <w:u w:val="none"/>
      </w:rPr>
    </w:lvl>
    <w:lvl w:ilvl="1">
      <w:start w:val="1"/>
      <w:numFmt w:val="decimal"/>
      <w:pStyle w:val="Level2"/>
      <w:isLgl/>
      <w:lvlText w:val="%1.%2"/>
      <w:lvlJc w:val="left"/>
      <w:pPr>
        <w:tabs>
          <w:tab w:val="num" w:pos="1701"/>
        </w:tabs>
        <w:ind w:left="1701" w:hanging="850"/>
      </w:pPr>
      <w:rPr>
        <w:b w:val="0"/>
        <w:i w:val="0"/>
        <w:u w:val="none"/>
      </w:rPr>
    </w:lvl>
    <w:lvl w:ilvl="2">
      <w:start w:val="1"/>
      <w:numFmt w:val="decimal"/>
      <w:pStyle w:val="Level3"/>
      <w:isLgl/>
      <w:lvlText w:val="%1.%2.%3"/>
      <w:lvlJc w:val="left"/>
      <w:pPr>
        <w:tabs>
          <w:tab w:val="num" w:pos="2835"/>
        </w:tabs>
        <w:ind w:left="2835" w:hanging="1134"/>
      </w:pPr>
      <w:rPr>
        <w:b w:val="0"/>
        <w:i w:val="0"/>
        <w:u w:val="none"/>
      </w:rPr>
    </w:lvl>
    <w:lvl w:ilvl="3">
      <w:start w:val="1"/>
      <w:numFmt w:val="decimal"/>
      <w:pStyle w:val="Level4"/>
      <w:isLgl/>
      <w:lvlText w:val="%1.%2.%3.%4"/>
      <w:lvlJc w:val="left"/>
      <w:pPr>
        <w:tabs>
          <w:tab w:val="num" w:pos="4253"/>
        </w:tabs>
        <w:ind w:left="4253" w:hanging="1418"/>
      </w:pPr>
      <w:rPr>
        <w:b w:val="0"/>
        <w:i w:val="0"/>
        <w:u w:val="none"/>
      </w:rPr>
    </w:lvl>
    <w:lvl w:ilvl="4">
      <w:start w:val="1"/>
      <w:numFmt w:val="lowerLetter"/>
      <w:pStyle w:val="Level5"/>
      <w:lvlText w:val="(%5)"/>
      <w:lvlJc w:val="left"/>
      <w:pPr>
        <w:tabs>
          <w:tab w:val="num" w:pos="4820"/>
        </w:tabs>
        <w:ind w:left="4820"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num w:numId="1" w16cid:durableId="521434067">
    <w:abstractNumId w:val="9"/>
  </w:num>
  <w:num w:numId="2" w16cid:durableId="255208142">
    <w:abstractNumId w:val="6"/>
  </w:num>
  <w:num w:numId="3" w16cid:durableId="1721779272">
    <w:abstractNumId w:val="4"/>
  </w:num>
  <w:num w:numId="4" w16cid:durableId="2021007514">
    <w:abstractNumId w:val="3"/>
  </w:num>
  <w:num w:numId="5" w16cid:durableId="1917202087">
    <w:abstractNumId w:val="5"/>
  </w:num>
  <w:num w:numId="6" w16cid:durableId="56057328">
    <w:abstractNumId w:val="7"/>
  </w:num>
  <w:num w:numId="7" w16cid:durableId="1442726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117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8047999">
    <w:abstractNumId w:val="2"/>
  </w:num>
  <w:num w:numId="10" w16cid:durableId="976494213">
    <w:abstractNumId w:val="1"/>
  </w:num>
  <w:num w:numId="11" w16cid:durableId="1004670387">
    <w:abstractNumId w:val="8"/>
  </w:num>
  <w:num w:numId="12" w16cid:durableId="1003818946">
    <w:abstractNumId w:val="7"/>
  </w:num>
  <w:num w:numId="13" w16cid:durableId="1605188376">
    <w:abstractNumId w:val="7"/>
  </w:num>
  <w:num w:numId="14" w16cid:durableId="1083799358">
    <w:abstractNumId w:val="7"/>
  </w:num>
  <w:num w:numId="15" w16cid:durableId="1703171418">
    <w:abstractNumId w:val="0"/>
  </w:num>
  <w:num w:numId="16" w16cid:durableId="73108188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4F"/>
    <w:rsid w:val="00000007"/>
    <w:rsid w:val="00002B89"/>
    <w:rsid w:val="00002F39"/>
    <w:rsid w:val="0000703E"/>
    <w:rsid w:val="00011D92"/>
    <w:rsid w:val="000200A9"/>
    <w:rsid w:val="00020D48"/>
    <w:rsid w:val="00021645"/>
    <w:rsid w:val="000227F8"/>
    <w:rsid w:val="00022B12"/>
    <w:rsid w:val="00024989"/>
    <w:rsid w:val="00024FAC"/>
    <w:rsid w:val="00031153"/>
    <w:rsid w:val="000312A6"/>
    <w:rsid w:val="000318C0"/>
    <w:rsid w:val="000324E2"/>
    <w:rsid w:val="0003657F"/>
    <w:rsid w:val="0003736C"/>
    <w:rsid w:val="00040388"/>
    <w:rsid w:val="00041A28"/>
    <w:rsid w:val="00042E74"/>
    <w:rsid w:val="000431AD"/>
    <w:rsid w:val="000433A4"/>
    <w:rsid w:val="00046755"/>
    <w:rsid w:val="0005019B"/>
    <w:rsid w:val="00053813"/>
    <w:rsid w:val="00053B1E"/>
    <w:rsid w:val="000540E9"/>
    <w:rsid w:val="000564AE"/>
    <w:rsid w:val="00060660"/>
    <w:rsid w:val="000635FD"/>
    <w:rsid w:val="000662B4"/>
    <w:rsid w:val="00066B54"/>
    <w:rsid w:val="00067A18"/>
    <w:rsid w:val="00075A72"/>
    <w:rsid w:val="00081307"/>
    <w:rsid w:val="00083422"/>
    <w:rsid w:val="000857A4"/>
    <w:rsid w:val="00087ABC"/>
    <w:rsid w:val="000928B2"/>
    <w:rsid w:val="00094F13"/>
    <w:rsid w:val="000950EA"/>
    <w:rsid w:val="00095E6B"/>
    <w:rsid w:val="00095F09"/>
    <w:rsid w:val="000A41BF"/>
    <w:rsid w:val="000B290C"/>
    <w:rsid w:val="000B4F3E"/>
    <w:rsid w:val="000B7FC1"/>
    <w:rsid w:val="000C0E94"/>
    <w:rsid w:val="000C4728"/>
    <w:rsid w:val="000D2A08"/>
    <w:rsid w:val="000D2FC0"/>
    <w:rsid w:val="000D7013"/>
    <w:rsid w:val="000E1BFE"/>
    <w:rsid w:val="000E52CB"/>
    <w:rsid w:val="000E5FDE"/>
    <w:rsid w:val="000E680F"/>
    <w:rsid w:val="000E68D1"/>
    <w:rsid w:val="000F2D2D"/>
    <w:rsid w:val="000F4AD4"/>
    <w:rsid w:val="000F5E75"/>
    <w:rsid w:val="000F6B04"/>
    <w:rsid w:val="001029A2"/>
    <w:rsid w:val="0010426E"/>
    <w:rsid w:val="00105E01"/>
    <w:rsid w:val="001131ED"/>
    <w:rsid w:val="001144C6"/>
    <w:rsid w:val="00115522"/>
    <w:rsid w:val="0011734D"/>
    <w:rsid w:val="00117964"/>
    <w:rsid w:val="00117E1C"/>
    <w:rsid w:val="00120AA8"/>
    <w:rsid w:val="001217C4"/>
    <w:rsid w:val="0012404A"/>
    <w:rsid w:val="00125115"/>
    <w:rsid w:val="001256CF"/>
    <w:rsid w:val="00125E6D"/>
    <w:rsid w:val="00127E6F"/>
    <w:rsid w:val="00130186"/>
    <w:rsid w:val="001334A8"/>
    <w:rsid w:val="001350B9"/>
    <w:rsid w:val="001356F9"/>
    <w:rsid w:val="0013630E"/>
    <w:rsid w:val="00140884"/>
    <w:rsid w:val="001441F2"/>
    <w:rsid w:val="00151520"/>
    <w:rsid w:val="00151CA3"/>
    <w:rsid w:val="00151D85"/>
    <w:rsid w:val="00155DE0"/>
    <w:rsid w:val="00156B51"/>
    <w:rsid w:val="001609E5"/>
    <w:rsid w:val="00165710"/>
    <w:rsid w:val="001659A2"/>
    <w:rsid w:val="00166012"/>
    <w:rsid w:val="00171C06"/>
    <w:rsid w:val="00173DE9"/>
    <w:rsid w:val="001766DB"/>
    <w:rsid w:val="001771D4"/>
    <w:rsid w:val="00180462"/>
    <w:rsid w:val="0018561C"/>
    <w:rsid w:val="001857AF"/>
    <w:rsid w:val="00192B82"/>
    <w:rsid w:val="00192E28"/>
    <w:rsid w:val="001B05F0"/>
    <w:rsid w:val="001B4DF7"/>
    <w:rsid w:val="001B630F"/>
    <w:rsid w:val="001B6637"/>
    <w:rsid w:val="001C1BFF"/>
    <w:rsid w:val="001C2484"/>
    <w:rsid w:val="001C2AF6"/>
    <w:rsid w:val="001C3AEF"/>
    <w:rsid w:val="001C61D0"/>
    <w:rsid w:val="001C7C0A"/>
    <w:rsid w:val="001D3955"/>
    <w:rsid w:val="001D41B6"/>
    <w:rsid w:val="001D594B"/>
    <w:rsid w:val="001D663D"/>
    <w:rsid w:val="001E1C8A"/>
    <w:rsid w:val="001E4D15"/>
    <w:rsid w:val="001E6EF2"/>
    <w:rsid w:val="001F0173"/>
    <w:rsid w:val="001F4451"/>
    <w:rsid w:val="001F4843"/>
    <w:rsid w:val="001F710A"/>
    <w:rsid w:val="002039AB"/>
    <w:rsid w:val="00210517"/>
    <w:rsid w:val="00210817"/>
    <w:rsid w:val="00211838"/>
    <w:rsid w:val="00211B63"/>
    <w:rsid w:val="002123F0"/>
    <w:rsid w:val="00220204"/>
    <w:rsid w:val="00222B5D"/>
    <w:rsid w:val="002237FA"/>
    <w:rsid w:val="00223939"/>
    <w:rsid w:val="00223BBD"/>
    <w:rsid w:val="0022496B"/>
    <w:rsid w:val="00226054"/>
    <w:rsid w:val="002260CA"/>
    <w:rsid w:val="00227466"/>
    <w:rsid w:val="00230C43"/>
    <w:rsid w:val="0023105D"/>
    <w:rsid w:val="00231527"/>
    <w:rsid w:val="002334B9"/>
    <w:rsid w:val="00237F62"/>
    <w:rsid w:val="00244323"/>
    <w:rsid w:val="00244F50"/>
    <w:rsid w:val="002457AE"/>
    <w:rsid w:val="00246709"/>
    <w:rsid w:val="002508A1"/>
    <w:rsid w:val="00253B4B"/>
    <w:rsid w:val="00256003"/>
    <w:rsid w:val="00261F96"/>
    <w:rsid w:val="002634B7"/>
    <w:rsid w:val="00267855"/>
    <w:rsid w:val="0026787D"/>
    <w:rsid w:val="00273FF0"/>
    <w:rsid w:val="00274459"/>
    <w:rsid w:val="00274AC4"/>
    <w:rsid w:val="002753E5"/>
    <w:rsid w:val="00280D8B"/>
    <w:rsid w:val="00284444"/>
    <w:rsid w:val="0029024E"/>
    <w:rsid w:val="0029222B"/>
    <w:rsid w:val="00295844"/>
    <w:rsid w:val="002978FC"/>
    <w:rsid w:val="002A0311"/>
    <w:rsid w:val="002A0EF1"/>
    <w:rsid w:val="002A4748"/>
    <w:rsid w:val="002A4817"/>
    <w:rsid w:val="002A65E9"/>
    <w:rsid w:val="002A7BE6"/>
    <w:rsid w:val="002B20FF"/>
    <w:rsid w:val="002B3010"/>
    <w:rsid w:val="002B3330"/>
    <w:rsid w:val="002B376A"/>
    <w:rsid w:val="002B56A1"/>
    <w:rsid w:val="002C2444"/>
    <w:rsid w:val="002C2B66"/>
    <w:rsid w:val="002C4F5A"/>
    <w:rsid w:val="002C7E7D"/>
    <w:rsid w:val="002D02E0"/>
    <w:rsid w:val="002D28DE"/>
    <w:rsid w:val="002D2AC4"/>
    <w:rsid w:val="002D2C98"/>
    <w:rsid w:val="002D477B"/>
    <w:rsid w:val="002D482E"/>
    <w:rsid w:val="002D626E"/>
    <w:rsid w:val="002E2B4A"/>
    <w:rsid w:val="002E2F93"/>
    <w:rsid w:val="002E6A19"/>
    <w:rsid w:val="002F0287"/>
    <w:rsid w:val="002F0E8E"/>
    <w:rsid w:val="002F27C1"/>
    <w:rsid w:val="002F3F9B"/>
    <w:rsid w:val="002F5A80"/>
    <w:rsid w:val="002F79E5"/>
    <w:rsid w:val="00300490"/>
    <w:rsid w:val="0030082B"/>
    <w:rsid w:val="003018D1"/>
    <w:rsid w:val="00301BCF"/>
    <w:rsid w:val="00303096"/>
    <w:rsid w:val="00304674"/>
    <w:rsid w:val="003067B8"/>
    <w:rsid w:val="00307C4E"/>
    <w:rsid w:val="00316365"/>
    <w:rsid w:val="00316834"/>
    <w:rsid w:val="003210A9"/>
    <w:rsid w:val="00321C65"/>
    <w:rsid w:val="003225CD"/>
    <w:rsid w:val="003226AF"/>
    <w:rsid w:val="00323C7F"/>
    <w:rsid w:val="00324302"/>
    <w:rsid w:val="00325ED9"/>
    <w:rsid w:val="00330D2B"/>
    <w:rsid w:val="003316F5"/>
    <w:rsid w:val="003327A8"/>
    <w:rsid w:val="00335664"/>
    <w:rsid w:val="003402F4"/>
    <w:rsid w:val="0034084F"/>
    <w:rsid w:val="00342D44"/>
    <w:rsid w:val="0034348B"/>
    <w:rsid w:val="00344858"/>
    <w:rsid w:val="0034492A"/>
    <w:rsid w:val="00345A93"/>
    <w:rsid w:val="00345C56"/>
    <w:rsid w:val="0035113C"/>
    <w:rsid w:val="0035213D"/>
    <w:rsid w:val="00353809"/>
    <w:rsid w:val="003558E4"/>
    <w:rsid w:val="00355A46"/>
    <w:rsid w:val="00365AE1"/>
    <w:rsid w:val="003663A0"/>
    <w:rsid w:val="00367252"/>
    <w:rsid w:val="0037105E"/>
    <w:rsid w:val="0037243B"/>
    <w:rsid w:val="00372911"/>
    <w:rsid w:val="00373384"/>
    <w:rsid w:val="003739A0"/>
    <w:rsid w:val="003746A1"/>
    <w:rsid w:val="00376633"/>
    <w:rsid w:val="00377878"/>
    <w:rsid w:val="0037796C"/>
    <w:rsid w:val="00380A33"/>
    <w:rsid w:val="00380EE5"/>
    <w:rsid w:val="003844E8"/>
    <w:rsid w:val="00385E7A"/>
    <w:rsid w:val="00385F7F"/>
    <w:rsid w:val="003872F4"/>
    <w:rsid w:val="003873F1"/>
    <w:rsid w:val="00391C3A"/>
    <w:rsid w:val="003A0B92"/>
    <w:rsid w:val="003A1848"/>
    <w:rsid w:val="003A36A8"/>
    <w:rsid w:val="003A64A4"/>
    <w:rsid w:val="003B0CBC"/>
    <w:rsid w:val="003B186B"/>
    <w:rsid w:val="003B393D"/>
    <w:rsid w:val="003B4A26"/>
    <w:rsid w:val="003B598B"/>
    <w:rsid w:val="003C23D6"/>
    <w:rsid w:val="003C5581"/>
    <w:rsid w:val="003C7037"/>
    <w:rsid w:val="003D0EC9"/>
    <w:rsid w:val="003D2974"/>
    <w:rsid w:val="003D3D14"/>
    <w:rsid w:val="003D47D6"/>
    <w:rsid w:val="003E4888"/>
    <w:rsid w:val="003E54B7"/>
    <w:rsid w:val="003E6324"/>
    <w:rsid w:val="003E65F5"/>
    <w:rsid w:val="003E6BD5"/>
    <w:rsid w:val="003F3029"/>
    <w:rsid w:val="003F3F80"/>
    <w:rsid w:val="0040274E"/>
    <w:rsid w:val="0040721F"/>
    <w:rsid w:val="004123B3"/>
    <w:rsid w:val="00412CC0"/>
    <w:rsid w:val="00414EDE"/>
    <w:rsid w:val="004174AC"/>
    <w:rsid w:val="0042123D"/>
    <w:rsid w:val="004229C5"/>
    <w:rsid w:val="00423405"/>
    <w:rsid w:val="00425EFC"/>
    <w:rsid w:val="004316BE"/>
    <w:rsid w:val="00444D4C"/>
    <w:rsid w:val="0045079D"/>
    <w:rsid w:val="00450BC0"/>
    <w:rsid w:val="0045192B"/>
    <w:rsid w:val="004542A2"/>
    <w:rsid w:val="0045450B"/>
    <w:rsid w:val="00454BFB"/>
    <w:rsid w:val="00455A83"/>
    <w:rsid w:val="00457D3D"/>
    <w:rsid w:val="00461857"/>
    <w:rsid w:val="00463DC6"/>
    <w:rsid w:val="00466CAE"/>
    <w:rsid w:val="004762D4"/>
    <w:rsid w:val="00482CB7"/>
    <w:rsid w:val="00484D69"/>
    <w:rsid w:val="00486B48"/>
    <w:rsid w:val="00490BF4"/>
    <w:rsid w:val="00492279"/>
    <w:rsid w:val="004A0A8E"/>
    <w:rsid w:val="004A597D"/>
    <w:rsid w:val="004B1EE7"/>
    <w:rsid w:val="004C393D"/>
    <w:rsid w:val="004C4F6E"/>
    <w:rsid w:val="004D1449"/>
    <w:rsid w:val="004D1840"/>
    <w:rsid w:val="004D1FB2"/>
    <w:rsid w:val="004E0583"/>
    <w:rsid w:val="004E0C1F"/>
    <w:rsid w:val="004E12ED"/>
    <w:rsid w:val="004E4A1C"/>
    <w:rsid w:val="004E4FDC"/>
    <w:rsid w:val="004F3AFE"/>
    <w:rsid w:val="004F3B36"/>
    <w:rsid w:val="004F586E"/>
    <w:rsid w:val="004F5BF8"/>
    <w:rsid w:val="004F5DEE"/>
    <w:rsid w:val="004F7C24"/>
    <w:rsid w:val="00500864"/>
    <w:rsid w:val="00501A15"/>
    <w:rsid w:val="00503800"/>
    <w:rsid w:val="00503B8E"/>
    <w:rsid w:val="00504558"/>
    <w:rsid w:val="00510056"/>
    <w:rsid w:val="00510E27"/>
    <w:rsid w:val="00510E65"/>
    <w:rsid w:val="00515F67"/>
    <w:rsid w:val="005168FE"/>
    <w:rsid w:val="00521C3D"/>
    <w:rsid w:val="005229EF"/>
    <w:rsid w:val="00523EED"/>
    <w:rsid w:val="00525276"/>
    <w:rsid w:val="005257D6"/>
    <w:rsid w:val="00527169"/>
    <w:rsid w:val="00532892"/>
    <w:rsid w:val="00532944"/>
    <w:rsid w:val="0053729F"/>
    <w:rsid w:val="00552B5D"/>
    <w:rsid w:val="00554A8C"/>
    <w:rsid w:val="00557BFA"/>
    <w:rsid w:val="0056032A"/>
    <w:rsid w:val="005701C7"/>
    <w:rsid w:val="00572A6B"/>
    <w:rsid w:val="00574406"/>
    <w:rsid w:val="00574E1C"/>
    <w:rsid w:val="00581BA9"/>
    <w:rsid w:val="005839C4"/>
    <w:rsid w:val="005846C8"/>
    <w:rsid w:val="005847DA"/>
    <w:rsid w:val="00584C42"/>
    <w:rsid w:val="00585F8D"/>
    <w:rsid w:val="005867A4"/>
    <w:rsid w:val="005875A6"/>
    <w:rsid w:val="00593804"/>
    <w:rsid w:val="00594EC5"/>
    <w:rsid w:val="00595AC5"/>
    <w:rsid w:val="005974D4"/>
    <w:rsid w:val="005A2C34"/>
    <w:rsid w:val="005A3967"/>
    <w:rsid w:val="005A4450"/>
    <w:rsid w:val="005A6354"/>
    <w:rsid w:val="005A64CC"/>
    <w:rsid w:val="005A6DBC"/>
    <w:rsid w:val="005A730D"/>
    <w:rsid w:val="005B0077"/>
    <w:rsid w:val="005B07F8"/>
    <w:rsid w:val="005B2231"/>
    <w:rsid w:val="005B2C2F"/>
    <w:rsid w:val="005B425E"/>
    <w:rsid w:val="005B6416"/>
    <w:rsid w:val="005B7FBF"/>
    <w:rsid w:val="005C445E"/>
    <w:rsid w:val="005C715C"/>
    <w:rsid w:val="005D0A8F"/>
    <w:rsid w:val="005D16A4"/>
    <w:rsid w:val="005D6308"/>
    <w:rsid w:val="005D65E6"/>
    <w:rsid w:val="005D7416"/>
    <w:rsid w:val="005D7BC4"/>
    <w:rsid w:val="005E094B"/>
    <w:rsid w:val="005E286C"/>
    <w:rsid w:val="005E391C"/>
    <w:rsid w:val="005E6516"/>
    <w:rsid w:val="005F0234"/>
    <w:rsid w:val="005F2744"/>
    <w:rsid w:val="005F4D90"/>
    <w:rsid w:val="006023FD"/>
    <w:rsid w:val="00605B8E"/>
    <w:rsid w:val="00611D2D"/>
    <w:rsid w:val="00612D98"/>
    <w:rsid w:val="0061374F"/>
    <w:rsid w:val="006141D3"/>
    <w:rsid w:val="0061678E"/>
    <w:rsid w:val="00616CC5"/>
    <w:rsid w:val="006241ED"/>
    <w:rsid w:val="006266F3"/>
    <w:rsid w:val="00627EC2"/>
    <w:rsid w:val="00632DB4"/>
    <w:rsid w:val="006336AC"/>
    <w:rsid w:val="00636367"/>
    <w:rsid w:val="00636849"/>
    <w:rsid w:val="00640201"/>
    <w:rsid w:val="0064041F"/>
    <w:rsid w:val="0064081F"/>
    <w:rsid w:val="0064440B"/>
    <w:rsid w:val="00645FE6"/>
    <w:rsid w:val="00654F84"/>
    <w:rsid w:val="006636F2"/>
    <w:rsid w:val="006715AE"/>
    <w:rsid w:val="00674C82"/>
    <w:rsid w:val="00675CA2"/>
    <w:rsid w:val="006763E8"/>
    <w:rsid w:val="00676AA5"/>
    <w:rsid w:val="00677420"/>
    <w:rsid w:val="00682402"/>
    <w:rsid w:val="006835B3"/>
    <w:rsid w:val="00684130"/>
    <w:rsid w:val="00685D7A"/>
    <w:rsid w:val="00695C89"/>
    <w:rsid w:val="00696184"/>
    <w:rsid w:val="0069669E"/>
    <w:rsid w:val="006A1056"/>
    <w:rsid w:val="006B0915"/>
    <w:rsid w:val="006B25E6"/>
    <w:rsid w:val="006B3F00"/>
    <w:rsid w:val="006C0999"/>
    <w:rsid w:val="006C15FF"/>
    <w:rsid w:val="006C4228"/>
    <w:rsid w:val="006C5F7B"/>
    <w:rsid w:val="006C715C"/>
    <w:rsid w:val="006D174F"/>
    <w:rsid w:val="006D2A4E"/>
    <w:rsid w:val="006D4C4E"/>
    <w:rsid w:val="006D6C2D"/>
    <w:rsid w:val="006D7CAC"/>
    <w:rsid w:val="006E1A36"/>
    <w:rsid w:val="006E3880"/>
    <w:rsid w:val="006E443B"/>
    <w:rsid w:val="006E62F4"/>
    <w:rsid w:val="006F090F"/>
    <w:rsid w:val="006F1AB5"/>
    <w:rsid w:val="006F6BFA"/>
    <w:rsid w:val="0070166E"/>
    <w:rsid w:val="007035A1"/>
    <w:rsid w:val="007105CD"/>
    <w:rsid w:val="0071712E"/>
    <w:rsid w:val="00720F4B"/>
    <w:rsid w:val="00721765"/>
    <w:rsid w:val="00721F46"/>
    <w:rsid w:val="007263A1"/>
    <w:rsid w:val="00732C04"/>
    <w:rsid w:val="00733811"/>
    <w:rsid w:val="0073526B"/>
    <w:rsid w:val="007359C7"/>
    <w:rsid w:val="00740DB9"/>
    <w:rsid w:val="0074223A"/>
    <w:rsid w:val="00742DB6"/>
    <w:rsid w:val="00744507"/>
    <w:rsid w:val="00745C17"/>
    <w:rsid w:val="00745D5D"/>
    <w:rsid w:val="00747554"/>
    <w:rsid w:val="00752362"/>
    <w:rsid w:val="007678CC"/>
    <w:rsid w:val="00767A5C"/>
    <w:rsid w:val="00770B09"/>
    <w:rsid w:val="00771D4D"/>
    <w:rsid w:val="007755D1"/>
    <w:rsid w:val="007762B1"/>
    <w:rsid w:val="00782FDA"/>
    <w:rsid w:val="00785AE6"/>
    <w:rsid w:val="00787157"/>
    <w:rsid w:val="007902B1"/>
    <w:rsid w:val="0079136F"/>
    <w:rsid w:val="00794A0C"/>
    <w:rsid w:val="00796B20"/>
    <w:rsid w:val="007A1593"/>
    <w:rsid w:val="007A2F1D"/>
    <w:rsid w:val="007A51CE"/>
    <w:rsid w:val="007A5AB1"/>
    <w:rsid w:val="007B00CD"/>
    <w:rsid w:val="007B0ECF"/>
    <w:rsid w:val="007B1039"/>
    <w:rsid w:val="007B15B5"/>
    <w:rsid w:val="007B17B9"/>
    <w:rsid w:val="007B19D9"/>
    <w:rsid w:val="007B543B"/>
    <w:rsid w:val="007C0639"/>
    <w:rsid w:val="007C2A0F"/>
    <w:rsid w:val="007C7913"/>
    <w:rsid w:val="007D0069"/>
    <w:rsid w:val="007D05AC"/>
    <w:rsid w:val="007D0D62"/>
    <w:rsid w:val="007D1286"/>
    <w:rsid w:val="007D665E"/>
    <w:rsid w:val="007D6F72"/>
    <w:rsid w:val="007E0EA3"/>
    <w:rsid w:val="007E371F"/>
    <w:rsid w:val="007E3948"/>
    <w:rsid w:val="007E5B87"/>
    <w:rsid w:val="007E6986"/>
    <w:rsid w:val="007F0410"/>
    <w:rsid w:val="007F3EE0"/>
    <w:rsid w:val="00800658"/>
    <w:rsid w:val="00801988"/>
    <w:rsid w:val="00803395"/>
    <w:rsid w:val="00803986"/>
    <w:rsid w:val="00805F5F"/>
    <w:rsid w:val="008102C1"/>
    <w:rsid w:val="00810896"/>
    <w:rsid w:val="008113F4"/>
    <w:rsid w:val="00811DF4"/>
    <w:rsid w:val="00813C3C"/>
    <w:rsid w:val="00816D73"/>
    <w:rsid w:val="00816F23"/>
    <w:rsid w:val="00817187"/>
    <w:rsid w:val="00824230"/>
    <w:rsid w:val="0082771E"/>
    <w:rsid w:val="00831322"/>
    <w:rsid w:val="0083137E"/>
    <w:rsid w:val="008337CF"/>
    <w:rsid w:val="00834187"/>
    <w:rsid w:val="00844EB3"/>
    <w:rsid w:val="008450BE"/>
    <w:rsid w:val="00846081"/>
    <w:rsid w:val="00847EEF"/>
    <w:rsid w:val="0085073A"/>
    <w:rsid w:val="00851D50"/>
    <w:rsid w:val="0085371E"/>
    <w:rsid w:val="00856470"/>
    <w:rsid w:val="00856E4C"/>
    <w:rsid w:val="00856E5D"/>
    <w:rsid w:val="008615F5"/>
    <w:rsid w:val="00862BF2"/>
    <w:rsid w:val="0086722F"/>
    <w:rsid w:val="00870505"/>
    <w:rsid w:val="00870859"/>
    <w:rsid w:val="00873226"/>
    <w:rsid w:val="00875A63"/>
    <w:rsid w:val="00892447"/>
    <w:rsid w:val="00892DF9"/>
    <w:rsid w:val="0089744E"/>
    <w:rsid w:val="00897B57"/>
    <w:rsid w:val="00897C7E"/>
    <w:rsid w:val="008A10E0"/>
    <w:rsid w:val="008A2DF1"/>
    <w:rsid w:val="008A3C12"/>
    <w:rsid w:val="008B2C91"/>
    <w:rsid w:val="008B31D7"/>
    <w:rsid w:val="008B64F5"/>
    <w:rsid w:val="008B7F29"/>
    <w:rsid w:val="008B7F3E"/>
    <w:rsid w:val="008C0416"/>
    <w:rsid w:val="008C0861"/>
    <w:rsid w:val="008C0F47"/>
    <w:rsid w:val="008C110A"/>
    <w:rsid w:val="008C4AE0"/>
    <w:rsid w:val="008C5805"/>
    <w:rsid w:val="008C7693"/>
    <w:rsid w:val="008D0388"/>
    <w:rsid w:val="008D0E00"/>
    <w:rsid w:val="008D64EF"/>
    <w:rsid w:val="008E0F1D"/>
    <w:rsid w:val="008E429D"/>
    <w:rsid w:val="008E5DE5"/>
    <w:rsid w:val="008F1896"/>
    <w:rsid w:val="008F269A"/>
    <w:rsid w:val="008F459E"/>
    <w:rsid w:val="008F7E89"/>
    <w:rsid w:val="00901434"/>
    <w:rsid w:val="00904EB3"/>
    <w:rsid w:val="00905305"/>
    <w:rsid w:val="00912EA5"/>
    <w:rsid w:val="009135A7"/>
    <w:rsid w:val="00916094"/>
    <w:rsid w:val="00920E13"/>
    <w:rsid w:val="009229B1"/>
    <w:rsid w:val="00924E8E"/>
    <w:rsid w:val="009275FA"/>
    <w:rsid w:val="0093156F"/>
    <w:rsid w:val="009355DD"/>
    <w:rsid w:val="00935AD7"/>
    <w:rsid w:val="00941532"/>
    <w:rsid w:val="00945DAF"/>
    <w:rsid w:val="00951832"/>
    <w:rsid w:val="0095369B"/>
    <w:rsid w:val="00953D9C"/>
    <w:rsid w:val="00955BBE"/>
    <w:rsid w:val="009571C0"/>
    <w:rsid w:val="00963770"/>
    <w:rsid w:val="00963D00"/>
    <w:rsid w:val="00964914"/>
    <w:rsid w:val="009663E0"/>
    <w:rsid w:val="009668AE"/>
    <w:rsid w:val="00970767"/>
    <w:rsid w:val="00971B1C"/>
    <w:rsid w:val="009727AA"/>
    <w:rsid w:val="009733A4"/>
    <w:rsid w:val="00973A7E"/>
    <w:rsid w:val="00975B9A"/>
    <w:rsid w:val="00975BBC"/>
    <w:rsid w:val="00977933"/>
    <w:rsid w:val="00980282"/>
    <w:rsid w:val="009824BB"/>
    <w:rsid w:val="00983784"/>
    <w:rsid w:val="00987D8B"/>
    <w:rsid w:val="00990FF7"/>
    <w:rsid w:val="00991F1C"/>
    <w:rsid w:val="00993517"/>
    <w:rsid w:val="00993B35"/>
    <w:rsid w:val="009954F8"/>
    <w:rsid w:val="009A7BFE"/>
    <w:rsid w:val="009B024C"/>
    <w:rsid w:val="009B0FA6"/>
    <w:rsid w:val="009B4915"/>
    <w:rsid w:val="009B7A70"/>
    <w:rsid w:val="009C6083"/>
    <w:rsid w:val="009C6C66"/>
    <w:rsid w:val="009D2066"/>
    <w:rsid w:val="009D2099"/>
    <w:rsid w:val="009D2842"/>
    <w:rsid w:val="009D3C51"/>
    <w:rsid w:val="009D7AA1"/>
    <w:rsid w:val="009E1EF3"/>
    <w:rsid w:val="009E262F"/>
    <w:rsid w:val="009E2A5D"/>
    <w:rsid w:val="009E5A3C"/>
    <w:rsid w:val="009E64AA"/>
    <w:rsid w:val="009E7EE7"/>
    <w:rsid w:val="009F1DE1"/>
    <w:rsid w:val="009F2D38"/>
    <w:rsid w:val="009F3566"/>
    <w:rsid w:val="009F4D5F"/>
    <w:rsid w:val="009F4F6E"/>
    <w:rsid w:val="00A00B8A"/>
    <w:rsid w:val="00A02CF4"/>
    <w:rsid w:val="00A10045"/>
    <w:rsid w:val="00A12025"/>
    <w:rsid w:val="00A14C3C"/>
    <w:rsid w:val="00A15046"/>
    <w:rsid w:val="00A156BE"/>
    <w:rsid w:val="00A177BC"/>
    <w:rsid w:val="00A203DB"/>
    <w:rsid w:val="00A20FC3"/>
    <w:rsid w:val="00A22BFF"/>
    <w:rsid w:val="00A231E8"/>
    <w:rsid w:val="00A247FD"/>
    <w:rsid w:val="00A25333"/>
    <w:rsid w:val="00A26005"/>
    <w:rsid w:val="00A30064"/>
    <w:rsid w:val="00A30BB5"/>
    <w:rsid w:val="00A31235"/>
    <w:rsid w:val="00A329E7"/>
    <w:rsid w:val="00A36B28"/>
    <w:rsid w:val="00A377ED"/>
    <w:rsid w:val="00A4166C"/>
    <w:rsid w:val="00A4607B"/>
    <w:rsid w:val="00A4750A"/>
    <w:rsid w:val="00A50C61"/>
    <w:rsid w:val="00A51D25"/>
    <w:rsid w:val="00A53FD1"/>
    <w:rsid w:val="00A54FA8"/>
    <w:rsid w:val="00A625A3"/>
    <w:rsid w:val="00A64018"/>
    <w:rsid w:val="00A6447F"/>
    <w:rsid w:val="00A70355"/>
    <w:rsid w:val="00A70D61"/>
    <w:rsid w:val="00A77736"/>
    <w:rsid w:val="00A77B9B"/>
    <w:rsid w:val="00A83799"/>
    <w:rsid w:val="00A90753"/>
    <w:rsid w:val="00A90C7C"/>
    <w:rsid w:val="00A92128"/>
    <w:rsid w:val="00A9276F"/>
    <w:rsid w:val="00A927C2"/>
    <w:rsid w:val="00AA0DE3"/>
    <w:rsid w:val="00AA1728"/>
    <w:rsid w:val="00AA2BF6"/>
    <w:rsid w:val="00AA3CFA"/>
    <w:rsid w:val="00AA5E45"/>
    <w:rsid w:val="00AB0995"/>
    <w:rsid w:val="00AB1809"/>
    <w:rsid w:val="00AB1B6A"/>
    <w:rsid w:val="00AB2760"/>
    <w:rsid w:val="00AB3187"/>
    <w:rsid w:val="00AB3A4B"/>
    <w:rsid w:val="00AB4077"/>
    <w:rsid w:val="00AB508B"/>
    <w:rsid w:val="00AB62F6"/>
    <w:rsid w:val="00AB6926"/>
    <w:rsid w:val="00AC0ECF"/>
    <w:rsid w:val="00AC2C0D"/>
    <w:rsid w:val="00AC3B7E"/>
    <w:rsid w:val="00AC4AE8"/>
    <w:rsid w:val="00AD1000"/>
    <w:rsid w:val="00AD3D35"/>
    <w:rsid w:val="00AD5075"/>
    <w:rsid w:val="00AD766E"/>
    <w:rsid w:val="00AE36D3"/>
    <w:rsid w:val="00AE3BF8"/>
    <w:rsid w:val="00AE47BE"/>
    <w:rsid w:val="00AE556E"/>
    <w:rsid w:val="00AE6A47"/>
    <w:rsid w:val="00AE7921"/>
    <w:rsid w:val="00AE7EF4"/>
    <w:rsid w:val="00AF41D3"/>
    <w:rsid w:val="00AF42E1"/>
    <w:rsid w:val="00AF55C2"/>
    <w:rsid w:val="00AF5D22"/>
    <w:rsid w:val="00AF6A2A"/>
    <w:rsid w:val="00B15148"/>
    <w:rsid w:val="00B15A3C"/>
    <w:rsid w:val="00B21DDB"/>
    <w:rsid w:val="00B232B5"/>
    <w:rsid w:val="00B2405E"/>
    <w:rsid w:val="00B2496C"/>
    <w:rsid w:val="00B27765"/>
    <w:rsid w:val="00B31EF3"/>
    <w:rsid w:val="00B330AF"/>
    <w:rsid w:val="00B40BD4"/>
    <w:rsid w:val="00B4102E"/>
    <w:rsid w:val="00B41ED1"/>
    <w:rsid w:val="00B46375"/>
    <w:rsid w:val="00B50700"/>
    <w:rsid w:val="00B50D96"/>
    <w:rsid w:val="00B50F70"/>
    <w:rsid w:val="00B51B60"/>
    <w:rsid w:val="00B52135"/>
    <w:rsid w:val="00B53551"/>
    <w:rsid w:val="00B573D2"/>
    <w:rsid w:val="00B57C3E"/>
    <w:rsid w:val="00B61B36"/>
    <w:rsid w:val="00B62C5F"/>
    <w:rsid w:val="00B63A4B"/>
    <w:rsid w:val="00B640A7"/>
    <w:rsid w:val="00B72E9F"/>
    <w:rsid w:val="00B74820"/>
    <w:rsid w:val="00B76673"/>
    <w:rsid w:val="00B816D6"/>
    <w:rsid w:val="00B840E7"/>
    <w:rsid w:val="00B85D33"/>
    <w:rsid w:val="00B904F9"/>
    <w:rsid w:val="00B90804"/>
    <w:rsid w:val="00B91DE7"/>
    <w:rsid w:val="00B929A3"/>
    <w:rsid w:val="00B92DB4"/>
    <w:rsid w:val="00B935A4"/>
    <w:rsid w:val="00B963CD"/>
    <w:rsid w:val="00B9640E"/>
    <w:rsid w:val="00B9704D"/>
    <w:rsid w:val="00BA089F"/>
    <w:rsid w:val="00BA10CA"/>
    <w:rsid w:val="00BA3071"/>
    <w:rsid w:val="00BB18CB"/>
    <w:rsid w:val="00BB3D8B"/>
    <w:rsid w:val="00BC20FA"/>
    <w:rsid w:val="00BC29B4"/>
    <w:rsid w:val="00BC45C5"/>
    <w:rsid w:val="00BC497D"/>
    <w:rsid w:val="00BC7156"/>
    <w:rsid w:val="00BD0DA2"/>
    <w:rsid w:val="00BD13E9"/>
    <w:rsid w:val="00BD2F29"/>
    <w:rsid w:val="00BD3105"/>
    <w:rsid w:val="00BD3749"/>
    <w:rsid w:val="00BD5156"/>
    <w:rsid w:val="00BE3592"/>
    <w:rsid w:val="00BE4963"/>
    <w:rsid w:val="00BE5673"/>
    <w:rsid w:val="00BF24E9"/>
    <w:rsid w:val="00BF3A8B"/>
    <w:rsid w:val="00BF3D1B"/>
    <w:rsid w:val="00BF4862"/>
    <w:rsid w:val="00BF4AF6"/>
    <w:rsid w:val="00BF63DE"/>
    <w:rsid w:val="00BF73D0"/>
    <w:rsid w:val="00C00E45"/>
    <w:rsid w:val="00C033D9"/>
    <w:rsid w:val="00C03DAD"/>
    <w:rsid w:val="00C03E39"/>
    <w:rsid w:val="00C04CF1"/>
    <w:rsid w:val="00C074EF"/>
    <w:rsid w:val="00C07AC8"/>
    <w:rsid w:val="00C07B73"/>
    <w:rsid w:val="00C10455"/>
    <w:rsid w:val="00C13401"/>
    <w:rsid w:val="00C1741F"/>
    <w:rsid w:val="00C17919"/>
    <w:rsid w:val="00C208D7"/>
    <w:rsid w:val="00C24FB1"/>
    <w:rsid w:val="00C25F97"/>
    <w:rsid w:val="00C27F2B"/>
    <w:rsid w:val="00C34339"/>
    <w:rsid w:val="00C40022"/>
    <w:rsid w:val="00C407E1"/>
    <w:rsid w:val="00C41346"/>
    <w:rsid w:val="00C4369F"/>
    <w:rsid w:val="00C4464B"/>
    <w:rsid w:val="00C4470D"/>
    <w:rsid w:val="00C46FF7"/>
    <w:rsid w:val="00C47B26"/>
    <w:rsid w:val="00C47F0C"/>
    <w:rsid w:val="00C53C6E"/>
    <w:rsid w:val="00C578F2"/>
    <w:rsid w:val="00C61885"/>
    <w:rsid w:val="00C61E6D"/>
    <w:rsid w:val="00C61FF3"/>
    <w:rsid w:val="00C6214B"/>
    <w:rsid w:val="00C62396"/>
    <w:rsid w:val="00C66BD8"/>
    <w:rsid w:val="00C7068D"/>
    <w:rsid w:val="00C74031"/>
    <w:rsid w:val="00C75118"/>
    <w:rsid w:val="00C755EC"/>
    <w:rsid w:val="00C75F78"/>
    <w:rsid w:val="00C805D1"/>
    <w:rsid w:val="00C81282"/>
    <w:rsid w:val="00C82951"/>
    <w:rsid w:val="00C9075C"/>
    <w:rsid w:val="00C93E5A"/>
    <w:rsid w:val="00C93FF0"/>
    <w:rsid w:val="00C94089"/>
    <w:rsid w:val="00C95FFC"/>
    <w:rsid w:val="00C9773B"/>
    <w:rsid w:val="00CA1843"/>
    <w:rsid w:val="00CA550A"/>
    <w:rsid w:val="00CA6A5A"/>
    <w:rsid w:val="00CB03EA"/>
    <w:rsid w:val="00CB0CD8"/>
    <w:rsid w:val="00CB18DA"/>
    <w:rsid w:val="00CB52F1"/>
    <w:rsid w:val="00CB6237"/>
    <w:rsid w:val="00CB7B3B"/>
    <w:rsid w:val="00CC2CBE"/>
    <w:rsid w:val="00CC376B"/>
    <w:rsid w:val="00CC47EC"/>
    <w:rsid w:val="00CC5CCD"/>
    <w:rsid w:val="00CC77AC"/>
    <w:rsid w:val="00CD22B8"/>
    <w:rsid w:val="00CD24D7"/>
    <w:rsid w:val="00CD5BD5"/>
    <w:rsid w:val="00CD73CA"/>
    <w:rsid w:val="00CE1ED0"/>
    <w:rsid w:val="00CE7798"/>
    <w:rsid w:val="00CF00C1"/>
    <w:rsid w:val="00CF271B"/>
    <w:rsid w:val="00CF5A83"/>
    <w:rsid w:val="00CF5EEE"/>
    <w:rsid w:val="00CF7C99"/>
    <w:rsid w:val="00D0043E"/>
    <w:rsid w:val="00D028A1"/>
    <w:rsid w:val="00D02A45"/>
    <w:rsid w:val="00D02EE5"/>
    <w:rsid w:val="00D041D7"/>
    <w:rsid w:val="00D059D2"/>
    <w:rsid w:val="00D05C74"/>
    <w:rsid w:val="00D06E56"/>
    <w:rsid w:val="00D1413B"/>
    <w:rsid w:val="00D15CA2"/>
    <w:rsid w:val="00D160CA"/>
    <w:rsid w:val="00D240B3"/>
    <w:rsid w:val="00D30B79"/>
    <w:rsid w:val="00D33A55"/>
    <w:rsid w:val="00D357F9"/>
    <w:rsid w:val="00D373D0"/>
    <w:rsid w:val="00D40B6E"/>
    <w:rsid w:val="00D44A08"/>
    <w:rsid w:val="00D45121"/>
    <w:rsid w:val="00D50397"/>
    <w:rsid w:val="00D50953"/>
    <w:rsid w:val="00D5227D"/>
    <w:rsid w:val="00D55069"/>
    <w:rsid w:val="00D560C3"/>
    <w:rsid w:val="00D56E31"/>
    <w:rsid w:val="00D603A7"/>
    <w:rsid w:val="00D64197"/>
    <w:rsid w:val="00D64BD8"/>
    <w:rsid w:val="00D670B4"/>
    <w:rsid w:val="00D674D2"/>
    <w:rsid w:val="00D677F4"/>
    <w:rsid w:val="00D67C27"/>
    <w:rsid w:val="00D71F08"/>
    <w:rsid w:val="00D729E8"/>
    <w:rsid w:val="00D737CA"/>
    <w:rsid w:val="00D822FB"/>
    <w:rsid w:val="00D84245"/>
    <w:rsid w:val="00D85E95"/>
    <w:rsid w:val="00D86BEF"/>
    <w:rsid w:val="00D90FA7"/>
    <w:rsid w:val="00D92E54"/>
    <w:rsid w:val="00D959AB"/>
    <w:rsid w:val="00DB4B3D"/>
    <w:rsid w:val="00DB5FA2"/>
    <w:rsid w:val="00DC1B19"/>
    <w:rsid w:val="00DC28AF"/>
    <w:rsid w:val="00DC3BC9"/>
    <w:rsid w:val="00DC4550"/>
    <w:rsid w:val="00DC46BB"/>
    <w:rsid w:val="00DC60CD"/>
    <w:rsid w:val="00DD1B85"/>
    <w:rsid w:val="00DD2071"/>
    <w:rsid w:val="00DD457B"/>
    <w:rsid w:val="00DD5C7C"/>
    <w:rsid w:val="00DD5FFA"/>
    <w:rsid w:val="00DD6986"/>
    <w:rsid w:val="00DE1009"/>
    <w:rsid w:val="00DE1AB2"/>
    <w:rsid w:val="00DE21A7"/>
    <w:rsid w:val="00DE2CFC"/>
    <w:rsid w:val="00DE4C56"/>
    <w:rsid w:val="00DE5DB5"/>
    <w:rsid w:val="00DE6298"/>
    <w:rsid w:val="00DF0F95"/>
    <w:rsid w:val="00DF378A"/>
    <w:rsid w:val="00DF7AEC"/>
    <w:rsid w:val="00E0029A"/>
    <w:rsid w:val="00E01FF3"/>
    <w:rsid w:val="00E03080"/>
    <w:rsid w:val="00E05071"/>
    <w:rsid w:val="00E126CF"/>
    <w:rsid w:val="00E16AE5"/>
    <w:rsid w:val="00E1725E"/>
    <w:rsid w:val="00E20615"/>
    <w:rsid w:val="00E215F4"/>
    <w:rsid w:val="00E23516"/>
    <w:rsid w:val="00E2454B"/>
    <w:rsid w:val="00E2703D"/>
    <w:rsid w:val="00E311C7"/>
    <w:rsid w:val="00E31D2A"/>
    <w:rsid w:val="00E3525E"/>
    <w:rsid w:val="00E37E0B"/>
    <w:rsid w:val="00E432B9"/>
    <w:rsid w:val="00E46456"/>
    <w:rsid w:val="00E51976"/>
    <w:rsid w:val="00E51F37"/>
    <w:rsid w:val="00E52601"/>
    <w:rsid w:val="00E529B8"/>
    <w:rsid w:val="00E563C4"/>
    <w:rsid w:val="00E5776E"/>
    <w:rsid w:val="00E6148C"/>
    <w:rsid w:val="00E75607"/>
    <w:rsid w:val="00E75865"/>
    <w:rsid w:val="00E8084A"/>
    <w:rsid w:val="00E87E17"/>
    <w:rsid w:val="00E9352A"/>
    <w:rsid w:val="00E93909"/>
    <w:rsid w:val="00E95A6B"/>
    <w:rsid w:val="00E95DE0"/>
    <w:rsid w:val="00EA2F43"/>
    <w:rsid w:val="00EB02D9"/>
    <w:rsid w:val="00EB2EAF"/>
    <w:rsid w:val="00EB46CB"/>
    <w:rsid w:val="00EB68F7"/>
    <w:rsid w:val="00EB7D25"/>
    <w:rsid w:val="00EC2E5A"/>
    <w:rsid w:val="00EC4649"/>
    <w:rsid w:val="00EC5FCA"/>
    <w:rsid w:val="00EC62BC"/>
    <w:rsid w:val="00EC7052"/>
    <w:rsid w:val="00EC71B2"/>
    <w:rsid w:val="00ED24BA"/>
    <w:rsid w:val="00ED3E36"/>
    <w:rsid w:val="00ED5E42"/>
    <w:rsid w:val="00ED5F2D"/>
    <w:rsid w:val="00ED79CC"/>
    <w:rsid w:val="00EE0F3C"/>
    <w:rsid w:val="00EE1DDB"/>
    <w:rsid w:val="00EE3CB1"/>
    <w:rsid w:val="00EF09FE"/>
    <w:rsid w:val="00EF0CDA"/>
    <w:rsid w:val="00EF24C0"/>
    <w:rsid w:val="00EF5335"/>
    <w:rsid w:val="00EF64F8"/>
    <w:rsid w:val="00EF6EC6"/>
    <w:rsid w:val="00F0385E"/>
    <w:rsid w:val="00F06917"/>
    <w:rsid w:val="00F06A99"/>
    <w:rsid w:val="00F073AA"/>
    <w:rsid w:val="00F07963"/>
    <w:rsid w:val="00F100C0"/>
    <w:rsid w:val="00F10115"/>
    <w:rsid w:val="00F12254"/>
    <w:rsid w:val="00F15D76"/>
    <w:rsid w:val="00F16F47"/>
    <w:rsid w:val="00F17AA0"/>
    <w:rsid w:val="00F24CF5"/>
    <w:rsid w:val="00F2756D"/>
    <w:rsid w:val="00F32B7B"/>
    <w:rsid w:val="00F3307A"/>
    <w:rsid w:val="00F3541D"/>
    <w:rsid w:val="00F35E7F"/>
    <w:rsid w:val="00F36C40"/>
    <w:rsid w:val="00F408B2"/>
    <w:rsid w:val="00F450CB"/>
    <w:rsid w:val="00F4554D"/>
    <w:rsid w:val="00F465B4"/>
    <w:rsid w:val="00F46BCB"/>
    <w:rsid w:val="00F50C95"/>
    <w:rsid w:val="00F512DA"/>
    <w:rsid w:val="00F550D1"/>
    <w:rsid w:val="00F554AE"/>
    <w:rsid w:val="00F568FF"/>
    <w:rsid w:val="00F569DA"/>
    <w:rsid w:val="00F6126D"/>
    <w:rsid w:val="00F665B8"/>
    <w:rsid w:val="00F66C64"/>
    <w:rsid w:val="00F715CD"/>
    <w:rsid w:val="00F77287"/>
    <w:rsid w:val="00F77B88"/>
    <w:rsid w:val="00F82B35"/>
    <w:rsid w:val="00F9083A"/>
    <w:rsid w:val="00F909F7"/>
    <w:rsid w:val="00F92068"/>
    <w:rsid w:val="00F92E60"/>
    <w:rsid w:val="00F967DD"/>
    <w:rsid w:val="00F974CD"/>
    <w:rsid w:val="00FA1C7B"/>
    <w:rsid w:val="00FA3A97"/>
    <w:rsid w:val="00FA77AD"/>
    <w:rsid w:val="00FA7FC6"/>
    <w:rsid w:val="00FB00C4"/>
    <w:rsid w:val="00FB3773"/>
    <w:rsid w:val="00FB3EA3"/>
    <w:rsid w:val="00FB4996"/>
    <w:rsid w:val="00FC1C80"/>
    <w:rsid w:val="00FC2B22"/>
    <w:rsid w:val="00FC2BD3"/>
    <w:rsid w:val="00FC5AD1"/>
    <w:rsid w:val="00FC6C73"/>
    <w:rsid w:val="00FD0743"/>
    <w:rsid w:val="00FD12F6"/>
    <w:rsid w:val="00FD15C6"/>
    <w:rsid w:val="00FD4355"/>
    <w:rsid w:val="00FD537A"/>
    <w:rsid w:val="00FE5404"/>
    <w:rsid w:val="00FE6609"/>
    <w:rsid w:val="00FF075F"/>
    <w:rsid w:val="00FF1438"/>
    <w:rsid w:val="00FF3712"/>
    <w:rsid w:val="00FF39F1"/>
    <w:rsid w:val="00FF4165"/>
    <w:rsid w:val="00FF4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B5AA"/>
  <w15:docId w15:val="{20C729A8-8639-4E97-A954-F6DD628B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165"/>
    <w:rPr>
      <w:sz w:val="24"/>
      <w:szCs w:val="24"/>
      <w:lang w:eastAsia="en-US"/>
    </w:rPr>
  </w:style>
  <w:style w:type="paragraph" w:styleId="Heading1">
    <w:name w:val="heading 1"/>
    <w:basedOn w:val="Heading2"/>
    <w:link w:val="Heading1Char"/>
    <w:qFormat/>
    <w:rsid w:val="00856470"/>
    <w:pPr>
      <w:numPr>
        <w:ilvl w:val="0"/>
      </w:numPr>
      <w:outlineLvl w:val="0"/>
    </w:pPr>
    <w:rPr>
      <w:b/>
      <w:caps/>
    </w:rPr>
  </w:style>
  <w:style w:type="paragraph" w:styleId="Heading2">
    <w:name w:val="heading 2"/>
    <w:basedOn w:val="Heading3"/>
    <w:link w:val="Heading2Char"/>
    <w:qFormat/>
    <w:rsid w:val="00D674D2"/>
    <w:pPr>
      <w:numPr>
        <w:ilvl w:val="1"/>
      </w:numPr>
      <w:outlineLvl w:val="1"/>
    </w:pPr>
  </w:style>
  <w:style w:type="paragraph" w:styleId="Heading3">
    <w:name w:val="heading 3"/>
    <w:basedOn w:val="Normal"/>
    <w:link w:val="Heading3Char"/>
    <w:qFormat/>
    <w:rsid w:val="007C2A0F"/>
    <w:pPr>
      <w:numPr>
        <w:ilvl w:val="2"/>
        <w:numId w:val="6"/>
      </w:numPr>
      <w:spacing w:after="240"/>
      <w:outlineLvl w:val="2"/>
    </w:pPr>
    <w:rPr>
      <w:rFonts w:ascii="Verdana" w:hAnsi="Verdana"/>
      <w:bCs/>
      <w:sz w:val="20"/>
      <w:szCs w:val="20"/>
    </w:rPr>
  </w:style>
  <w:style w:type="paragraph" w:styleId="Heading4">
    <w:name w:val="heading 4"/>
    <w:basedOn w:val="Heading3"/>
    <w:link w:val="Heading4Char"/>
    <w:qFormat/>
    <w:rsid w:val="00B15148"/>
    <w:pPr>
      <w:numPr>
        <w:ilvl w:val="3"/>
      </w:numPr>
      <w:outlineLvl w:val="3"/>
    </w:pPr>
  </w:style>
  <w:style w:type="paragraph" w:styleId="Heading5">
    <w:name w:val="heading 5"/>
    <w:basedOn w:val="Heading4"/>
    <w:qFormat/>
    <w:rsid w:val="00B15148"/>
    <w:pPr>
      <w:numPr>
        <w:ilvl w:val="4"/>
      </w:numPr>
      <w:outlineLvl w:val="4"/>
    </w:pPr>
  </w:style>
  <w:style w:type="paragraph" w:styleId="Heading6">
    <w:name w:val="heading 6"/>
    <w:basedOn w:val="Normal"/>
    <w:next w:val="Normal"/>
    <w:qFormat/>
    <w:pPr>
      <w:keepNext/>
      <w:ind w:left="540" w:hanging="547"/>
      <w:outlineLvl w:val="5"/>
    </w:pPr>
    <w:rPr>
      <w:rFonts w:ascii="Arial" w:hAnsi="Arial"/>
      <w:b/>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sz w:val="20"/>
    </w:rPr>
  </w:style>
  <w:style w:type="paragraph" w:styleId="BodyText2">
    <w:name w:val="Body Text 2"/>
    <w:basedOn w:val="Normal"/>
    <w:rPr>
      <w:rFonts w:ascii="Verdana" w:hAnsi="Verdana"/>
      <w:b/>
      <w:bCs/>
      <w:sz w:val="20"/>
    </w:rPr>
  </w:style>
  <w:style w:type="paragraph" w:styleId="BodyTextIndent2">
    <w:name w:val="Body Text Indent 2"/>
    <w:basedOn w:val="Normal"/>
    <w:pPr>
      <w:ind w:firstLine="360"/>
    </w:pPr>
    <w:rPr>
      <w:rFonts w:ascii="Verdana" w:hAnsi="Verdana"/>
      <w:sz w:val="20"/>
    </w:rPr>
  </w:style>
  <w:style w:type="paragraph" w:customStyle="1" w:styleId="Level2">
    <w:name w:val="Level 2"/>
    <w:basedOn w:val="Normal"/>
    <w:pPr>
      <w:numPr>
        <w:ilvl w:val="1"/>
        <w:numId w:val="1"/>
      </w:numPr>
      <w:spacing w:after="220" w:line="360" w:lineRule="auto"/>
      <w:jc w:val="both"/>
      <w:outlineLvl w:val="1"/>
    </w:pPr>
    <w:rPr>
      <w:rFonts w:ascii="NewsGoth BT" w:hAnsi="NewsGoth BT"/>
      <w:sz w:val="22"/>
      <w:szCs w:val="20"/>
      <w:lang w:eastAsia="en-GB"/>
    </w:rPr>
  </w:style>
  <w:style w:type="paragraph" w:customStyle="1" w:styleId="Level1">
    <w:name w:val="Level 1"/>
    <w:basedOn w:val="Normal"/>
    <w:pPr>
      <w:numPr>
        <w:numId w:val="1"/>
      </w:numPr>
      <w:tabs>
        <w:tab w:val="clear" w:pos="851"/>
        <w:tab w:val="num" w:pos="360"/>
      </w:tabs>
      <w:spacing w:after="220" w:line="360" w:lineRule="auto"/>
      <w:ind w:left="0" w:firstLine="0"/>
      <w:jc w:val="both"/>
      <w:outlineLvl w:val="0"/>
    </w:pPr>
    <w:rPr>
      <w:rFonts w:ascii="NewsGoth BT" w:hAnsi="NewsGoth BT"/>
      <w:sz w:val="22"/>
      <w:szCs w:val="20"/>
      <w:lang w:eastAsia="en-GB"/>
    </w:rPr>
  </w:style>
  <w:style w:type="paragraph" w:customStyle="1" w:styleId="Level3">
    <w:name w:val="Level 3"/>
    <w:basedOn w:val="Normal"/>
    <w:pPr>
      <w:numPr>
        <w:ilvl w:val="2"/>
        <w:numId w:val="1"/>
      </w:numPr>
      <w:spacing w:after="220" w:line="360" w:lineRule="auto"/>
      <w:jc w:val="both"/>
      <w:outlineLvl w:val="2"/>
    </w:pPr>
    <w:rPr>
      <w:rFonts w:ascii="NewsGoth BT" w:hAnsi="NewsGoth BT"/>
      <w:sz w:val="22"/>
      <w:szCs w:val="20"/>
      <w:lang w:eastAsia="en-GB"/>
    </w:rPr>
  </w:style>
  <w:style w:type="paragraph" w:customStyle="1" w:styleId="Level4">
    <w:name w:val="Level 4"/>
    <w:basedOn w:val="Normal"/>
    <w:pPr>
      <w:numPr>
        <w:ilvl w:val="3"/>
        <w:numId w:val="1"/>
      </w:numPr>
      <w:spacing w:after="220" w:line="360" w:lineRule="auto"/>
      <w:jc w:val="both"/>
      <w:outlineLvl w:val="3"/>
    </w:pPr>
    <w:rPr>
      <w:rFonts w:ascii="NewsGoth BT" w:hAnsi="NewsGoth BT"/>
      <w:sz w:val="22"/>
      <w:szCs w:val="20"/>
      <w:lang w:eastAsia="en-GB"/>
    </w:rPr>
  </w:style>
  <w:style w:type="paragraph" w:customStyle="1" w:styleId="Level5">
    <w:name w:val="Level 5"/>
    <w:basedOn w:val="Normal"/>
    <w:pPr>
      <w:numPr>
        <w:ilvl w:val="4"/>
        <w:numId w:val="1"/>
      </w:numPr>
      <w:spacing w:after="220" w:line="360" w:lineRule="auto"/>
      <w:jc w:val="both"/>
      <w:outlineLvl w:val="4"/>
    </w:pPr>
    <w:rPr>
      <w:rFonts w:ascii="NewsGoth BT" w:hAnsi="NewsGoth BT"/>
      <w:sz w:val="22"/>
      <w:szCs w:val="20"/>
      <w:lang w:eastAsia="en-GB"/>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semiHidden/>
    <w:rPr>
      <w:sz w:val="20"/>
      <w:szCs w:val="20"/>
    </w:rPr>
  </w:style>
  <w:style w:type="character" w:styleId="Hyperlink">
    <w:name w:val="Hyperlink"/>
    <w:rPr>
      <w:color w:val="0000FF"/>
      <w:u w:val="single"/>
    </w:rPr>
  </w:style>
  <w:style w:type="paragraph" w:styleId="BalloonText">
    <w:name w:val="Balloon Text"/>
    <w:basedOn w:val="Normal"/>
    <w:semiHidden/>
    <w:rsid w:val="002753E5"/>
    <w:rPr>
      <w:rFonts w:ascii="Tahoma" w:hAnsi="Tahoma" w:cs="Tahoma"/>
      <w:sz w:val="16"/>
      <w:szCs w:val="16"/>
    </w:rPr>
  </w:style>
  <w:style w:type="character" w:styleId="CommentReference">
    <w:name w:val="annotation reference"/>
    <w:uiPriority w:val="99"/>
    <w:semiHidden/>
    <w:rsid w:val="00904EB3"/>
    <w:rPr>
      <w:sz w:val="16"/>
      <w:szCs w:val="16"/>
    </w:rPr>
  </w:style>
  <w:style w:type="paragraph" w:styleId="Header">
    <w:name w:val="header"/>
    <w:basedOn w:val="Normal"/>
    <w:rsid w:val="003067B8"/>
    <w:pPr>
      <w:tabs>
        <w:tab w:val="center" w:pos="4153"/>
        <w:tab w:val="right" w:pos="8306"/>
      </w:tabs>
    </w:pPr>
  </w:style>
  <w:style w:type="paragraph" w:styleId="Footer">
    <w:name w:val="footer"/>
    <w:basedOn w:val="Normal"/>
    <w:link w:val="FooterChar"/>
    <w:uiPriority w:val="99"/>
    <w:rsid w:val="003067B8"/>
    <w:pPr>
      <w:tabs>
        <w:tab w:val="center" w:pos="4153"/>
        <w:tab w:val="right" w:pos="8306"/>
      </w:tabs>
    </w:pPr>
  </w:style>
  <w:style w:type="paragraph" w:styleId="Revision">
    <w:name w:val="Revision"/>
    <w:hidden/>
    <w:uiPriority w:val="99"/>
    <w:semiHidden/>
    <w:rsid w:val="00274459"/>
    <w:rPr>
      <w:sz w:val="24"/>
      <w:szCs w:val="24"/>
      <w:lang w:eastAsia="en-US"/>
    </w:rPr>
  </w:style>
  <w:style w:type="paragraph" w:styleId="ListParagraph">
    <w:name w:val="List Paragraph"/>
    <w:basedOn w:val="Normal"/>
    <w:qFormat/>
    <w:rsid w:val="00274459"/>
    <w:pPr>
      <w:ind w:left="720"/>
    </w:pPr>
  </w:style>
  <w:style w:type="paragraph" w:customStyle="1" w:styleId="Bodyclause">
    <w:name w:val="Body  clause"/>
    <w:basedOn w:val="Normal"/>
    <w:next w:val="Heading1"/>
    <w:rsid w:val="00155DE0"/>
    <w:pPr>
      <w:spacing w:before="120" w:after="120" w:line="300" w:lineRule="atLeast"/>
      <w:ind w:left="720"/>
      <w:jc w:val="both"/>
    </w:pPr>
    <w:rPr>
      <w:sz w:val="22"/>
      <w:szCs w:val="20"/>
    </w:rPr>
  </w:style>
  <w:style w:type="character" w:customStyle="1" w:styleId="Defterm">
    <w:name w:val="Defterm"/>
    <w:rsid w:val="00155DE0"/>
    <w:rPr>
      <w:b/>
      <w:color w:val="000000"/>
      <w:sz w:val="22"/>
    </w:rPr>
  </w:style>
  <w:style w:type="character" w:customStyle="1" w:styleId="FooterChar">
    <w:name w:val="Footer Char"/>
    <w:link w:val="Footer"/>
    <w:uiPriority w:val="99"/>
    <w:rsid w:val="00024FAC"/>
    <w:rPr>
      <w:sz w:val="24"/>
      <w:szCs w:val="24"/>
      <w:lang w:eastAsia="en-US"/>
    </w:rPr>
  </w:style>
  <w:style w:type="table" w:styleId="TableGrid">
    <w:name w:val="Table Grid"/>
    <w:basedOn w:val="TableNormal"/>
    <w:rsid w:val="0065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F1AB5"/>
    <w:pPr>
      <w:spacing w:before="100" w:beforeAutospacing="1" w:after="100" w:afterAutospacing="1"/>
    </w:pPr>
    <w:rPr>
      <w:rFonts w:eastAsia="Calibri"/>
      <w:lang w:eastAsia="en-GB"/>
    </w:rPr>
  </w:style>
  <w:style w:type="paragraph" w:customStyle="1" w:styleId="StyleStyleHeading412ptBottomSinglesolidlineAuto075">
    <w:name w:val="Style Style Heading 4 + 12 pt Bottom: (Single solid line Auto  0.75..."/>
    <w:basedOn w:val="Normal"/>
    <w:rsid w:val="003873F1"/>
    <w:pPr>
      <w:numPr>
        <w:ilvl w:val="3"/>
        <w:numId w:val="4"/>
      </w:numPr>
      <w:spacing w:after="100" w:afterAutospacing="1"/>
    </w:pPr>
    <w:rPr>
      <w:rFonts w:ascii="Calibri" w:hAnsi="Calibri"/>
      <w:sz w:val="22"/>
      <w:szCs w:val="22"/>
    </w:rPr>
  </w:style>
  <w:style w:type="paragraph" w:styleId="FootnoteText">
    <w:name w:val="footnote text"/>
    <w:basedOn w:val="Normal"/>
    <w:semiHidden/>
    <w:rsid w:val="00F50C95"/>
    <w:rPr>
      <w:sz w:val="20"/>
      <w:szCs w:val="20"/>
    </w:rPr>
  </w:style>
  <w:style w:type="character" w:styleId="FootnoteReference">
    <w:name w:val="footnote reference"/>
    <w:semiHidden/>
    <w:rsid w:val="00F50C95"/>
    <w:rPr>
      <w:vertAlign w:val="superscript"/>
    </w:rPr>
  </w:style>
  <w:style w:type="paragraph" w:customStyle="1" w:styleId="Default">
    <w:name w:val="Default"/>
    <w:rsid w:val="00425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Times" w:hAnsi="Times"/>
      <w:color w:val="000000"/>
      <w:sz w:val="24"/>
      <w:lang w:val="en-US"/>
    </w:rPr>
  </w:style>
  <w:style w:type="character" w:styleId="FollowedHyperlink">
    <w:name w:val="FollowedHyperlink"/>
    <w:rsid w:val="00BF4862"/>
    <w:rPr>
      <w:color w:val="800080"/>
      <w:u w:val="single"/>
    </w:rPr>
  </w:style>
  <w:style w:type="paragraph" w:customStyle="1" w:styleId="Para1">
    <w:name w:val="Para1"/>
    <w:basedOn w:val="Normal"/>
    <w:rsid w:val="00DE21A7"/>
    <w:pPr>
      <w:numPr>
        <w:numId w:val="5"/>
      </w:numPr>
      <w:spacing w:before="120"/>
      <w:jc w:val="both"/>
    </w:pPr>
    <w:rPr>
      <w:rFonts w:ascii="Verdana" w:hAnsi="Verdana"/>
      <w:sz w:val="20"/>
      <w:szCs w:val="20"/>
    </w:rPr>
  </w:style>
  <w:style w:type="paragraph" w:customStyle="1" w:styleId="para4">
    <w:name w:val="para4"/>
    <w:basedOn w:val="Normal"/>
    <w:rsid w:val="00DE21A7"/>
    <w:pPr>
      <w:numPr>
        <w:ilvl w:val="3"/>
        <w:numId w:val="5"/>
      </w:numPr>
      <w:jc w:val="both"/>
    </w:pPr>
    <w:rPr>
      <w:rFonts w:ascii="Verdana" w:hAnsi="Verdana"/>
      <w:sz w:val="20"/>
      <w:szCs w:val="20"/>
    </w:rPr>
  </w:style>
  <w:style w:type="paragraph" w:customStyle="1" w:styleId="para5">
    <w:name w:val="para5"/>
    <w:basedOn w:val="Normal"/>
    <w:rsid w:val="00DE21A7"/>
    <w:pPr>
      <w:numPr>
        <w:ilvl w:val="4"/>
        <w:numId w:val="5"/>
      </w:numPr>
      <w:jc w:val="both"/>
    </w:pPr>
    <w:rPr>
      <w:rFonts w:ascii="Verdana" w:hAnsi="Verdana"/>
      <w:sz w:val="20"/>
      <w:szCs w:val="20"/>
    </w:rPr>
  </w:style>
  <w:style w:type="character" w:customStyle="1" w:styleId="CommentTextChar">
    <w:name w:val="Comment Text Char"/>
    <w:link w:val="CommentText"/>
    <w:uiPriority w:val="99"/>
    <w:semiHidden/>
    <w:rsid w:val="00DE21A7"/>
    <w:rPr>
      <w:lang w:eastAsia="en-US"/>
    </w:rPr>
  </w:style>
  <w:style w:type="character" w:customStyle="1" w:styleId="Heading2Char">
    <w:name w:val="Heading 2 Char"/>
    <w:basedOn w:val="DefaultParagraphFont"/>
    <w:link w:val="Heading2"/>
    <w:rsid w:val="00D674D2"/>
    <w:rPr>
      <w:rFonts w:ascii="Verdana" w:hAnsi="Verdana"/>
      <w:bCs/>
      <w:lang w:eastAsia="en-US"/>
    </w:rPr>
  </w:style>
  <w:style w:type="character" w:customStyle="1" w:styleId="Heading3Char">
    <w:name w:val="Heading 3 Char"/>
    <w:basedOn w:val="DefaultParagraphFont"/>
    <w:link w:val="Heading3"/>
    <w:rsid w:val="005D6308"/>
    <w:rPr>
      <w:rFonts w:ascii="Verdana" w:hAnsi="Verdana"/>
      <w:bCs/>
      <w:lang w:eastAsia="en-US"/>
    </w:rPr>
  </w:style>
  <w:style w:type="character" w:customStyle="1" w:styleId="Heading1Char">
    <w:name w:val="Heading 1 Char"/>
    <w:basedOn w:val="DefaultParagraphFont"/>
    <w:link w:val="Heading1"/>
    <w:rsid w:val="00856470"/>
    <w:rPr>
      <w:rFonts w:ascii="Verdana" w:hAnsi="Verdana"/>
      <w:b/>
      <w:bCs/>
      <w:caps/>
      <w:lang w:eastAsia="en-US"/>
    </w:rPr>
  </w:style>
  <w:style w:type="character" w:customStyle="1" w:styleId="Heading4Char">
    <w:name w:val="Heading 4 Char"/>
    <w:basedOn w:val="DefaultParagraphFont"/>
    <w:link w:val="Heading4"/>
    <w:rsid w:val="00892447"/>
    <w:rPr>
      <w:rFonts w:ascii="Verdana" w:hAnsi="Verdana"/>
      <w:bCs/>
      <w:lang w:eastAsia="en-US"/>
    </w:rPr>
  </w:style>
  <w:style w:type="character" w:styleId="PlaceholderText">
    <w:name w:val="Placeholder Text"/>
    <w:basedOn w:val="DefaultParagraphFont"/>
    <w:uiPriority w:val="99"/>
    <w:semiHidden/>
    <w:rsid w:val="00EF09FE"/>
    <w:rPr>
      <w:color w:val="808080"/>
    </w:rPr>
  </w:style>
  <w:style w:type="table" w:customStyle="1" w:styleId="TableGrid1">
    <w:name w:val="Table Grid1"/>
    <w:basedOn w:val="TableNormal"/>
    <w:next w:val="TableGrid"/>
    <w:rsid w:val="0072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
    <w:name w:val="Recital"/>
    <w:basedOn w:val="Normal"/>
    <w:qFormat/>
    <w:rsid w:val="00FC1C80"/>
    <w:pPr>
      <w:numPr>
        <w:numId w:val="9"/>
      </w:numPr>
      <w:tabs>
        <w:tab w:val="left" w:pos="567"/>
      </w:tabs>
      <w:spacing w:after="200" w:line="276" w:lineRule="auto"/>
      <w:ind w:left="567" w:hanging="567"/>
      <w:jc w:val="both"/>
    </w:pPr>
    <w:rPr>
      <w:rFonts w:ascii="Arial" w:eastAsiaTheme="minorEastAsia" w:hAnsi="Arial" w:cs="Arial"/>
      <w:sz w:val="20"/>
      <w:szCs w:val="20"/>
      <w:lang w:eastAsia="zh-CN"/>
    </w:rPr>
  </w:style>
  <w:style w:type="table" w:customStyle="1" w:styleId="TableGrid11">
    <w:name w:val="Table Grid11"/>
    <w:basedOn w:val="TableNormal"/>
    <w:next w:val="TableGrid"/>
    <w:rsid w:val="00FC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6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6682">
      <w:bodyDiv w:val="1"/>
      <w:marLeft w:val="0"/>
      <w:marRight w:val="0"/>
      <w:marTop w:val="0"/>
      <w:marBottom w:val="0"/>
      <w:divBdr>
        <w:top w:val="none" w:sz="0" w:space="0" w:color="auto"/>
        <w:left w:val="none" w:sz="0" w:space="0" w:color="auto"/>
        <w:bottom w:val="none" w:sz="0" w:space="0" w:color="auto"/>
        <w:right w:val="none" w:sz="0" w:space="0" w:color="auto"/>
      </w:divBdr>
    </w:div>
    <w:div w:id="231044074">
      <w:bodyDiv w:val="1"/>
      <w:marLeft w:val="0"/>
      <w:marRight w:val="0"/>
      <w:marTop w:val="0"/>
      <w:marBottom w:val="0"/>
      <w:divBdr>
        <w:top w:val="none" w:sz="0" w:space="0" w:color="auto"/>
        <w:left w:val="none" w:sz="0" w:space="0" w:color="auto"/>
        <w:bottom w:val="none" w:sz="0" w:space="0" w:color="auto"/>
        <w:right w:val="none" w:sz="0" w:space="0" w:color="auto"/>
      </w:divBdr>
    </w:div>
    <w:div w:id="318076121">
      <w:bodyDiv w:val="1"/>
      <w:marLeft w:val="0"/>
      <w:marRight w:val="0"/>
      <w:marTop w:val="0"/>
      <w:marBottom w:val="0"/>
      <w:divBdr>
        <w:top w:val="none" w:sz="0" w:space="0" w:color="auto"/>
        <w:left w:val="none" w:sz="0" w:space="0" w:color="auto"/>
        <w:bottom w:val="none" w:sz="0" w:space="0" w:color="auto"/>
        <w:right w:val="none" w:sz="0" w:space="0" w:color="auto"/>
      </w:divBdr>
    </w:div>
    <w:div w:id="367799094">
      <w:bodyDiv w:val="1"/>
      <w:marLeft w:val="0"/>
      <w:marRight w:val="0"/>
      <w:marTop w:val="0"/>
      <w:marBottom w:val="0"/>
      <w:divBdr>
        <w:top w:val="none" w:sz="0" w:space="0" w:color="auto"/>
        <w:left w:val="none" w:sz="0" w:space="0" w:color="auto"/>
        <w:bottom w:val="none" w:sz="0" w:space="0" w:color="auto"/>
        <w:right w:val="none" w:sz="0" w:space="0" w:color="auto"/>
      </w:divBdr>
    </w:div>
    <w:div w:id="753208411">
      <w:bodyDiv w:val="1"/>
      <w:marLeft w:val="0"/>
      <w:marRight w:val="0"/>
      <w:marTop w:val="0"/>
      <w:marBottom w:val="0"/>
      <w:divBdr>
        <w:top w:val="none" w:sz="0" w:space="0" w:color="auto"/>
        <w:left w:val="none" w:sz="0" w:space="0" w:color="auto"/>
        <w:bottom w:val="none" w:sz="0" w:space="0" w:color="auto"/>
        <w:right w:val="none" w:sz="0" w:space="0" w:color="auto"/>
      </w:divBdr>
    </w:div>
    <w:div w:id="899707606">
      <w:bodyDiv w:val="1"/>
      <w:marLeft w:val="0"/>
      <w:marRight w:val="0"/>
      <w:marTop w:val="0"/>
      <w:marBottom w:val="0"/>
      <w:divBdr>
        <w:top w:val="none" w:sz="0" w:space="0" w:color="auto"/>
        <w:left w:val="none" w:sz="0" w:space="0" w:color="auto"/>
        <w:bottom w:val="none" w:sz="0" w:space="0" w:color="auto"/>
        <w:right w:val="none" w:sz="0" w:space="0" w:color="auto"/>
      </w:divBdr>
    </w:div>
    <w:div w:id="1234775281">
      <w:bodyDiv w:val="1"/>
      <w:marLeft w:val="0"/>
      <w:marRight w:val="0"/>
      <w:marTop w:val="0"/>
      <w:marBottom w:val="0"/>
      <w:divBdr>
        <w:top w:val="none" w:sz="0" w:space="0" w:color="auto"/>
        <w:left w:val="none" w:sz="0" w:space="0" w:color="auto"/>
        <w:bottom w:val="none" w:sz="0" w:space="0" w:color="auto"/>
        <w:right w:val="none" w:sz="0" w:space="0" w:color="auto"/>
      </w:divBdr>
    </w:div>
    <w:div w:id="1403216529">
      <w:bodyDiv w:val="1"/>
      <w:marLeft w:val="0"/>
      <w:marRight w:val="0"/>
      <w:marTop w:val="0"/>
      <w:marBottom w:val="0"/>
      <w:divBdr>
        <w:top w:val="none" w:sz="0" w:space="0" w:color="auto"/>
        <w:left w:val="none" w:sz="0" w:space="0" w:color="auto"/>
        <w:bottom w:val="none" w:sz="0" w:space="0" w:color="auto"/>
        <w:right w:val="none" w:sz="0" w:space="0" w:color="auto"/>
      </w:divBdr>
      <w:divsChild>
        <w:div w:id="1570572511">
          <w:marLeft w:val="0"/>
          <w:marRight w:val="0"/>
          <w:marTop w:val="0"/>
          <w:marBottom w:val="0"/>
          <w:divBdr>
            <w:top w:val="none" w:sz="0" w:space="0" w:color="auto"/>
            <w:left w:val="none" w:sz="0" w:space="0" w:color="auto"/>
            <w:bottom w:val="none" w:sz="0" w:space="0" w:color="auto"/>
            <w:right w:val="none" w:sz="0" w:space="0" w:color="auto"/>
          </w:divBdr>
          <w:divsChild>
            <w:div w:id="11286672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33886137">
      <w:bodyDiv w:val="1"/>
      <w:marLeft w:val="0"/>
      <w:marRight w:val="0"/>
      <w:marTop w:val="0"/>
      <w:marBottom w:val="0"/>
      <w:divBdr>
        <w:top w:val="none" w:sz="0" w:space="0" w:color="auto"/>
        <w:left w:val="none" w:sz="0" w:space="0" w:color="auto"/>
        <w:bottom w:val="none" w:sz="0" w:space="0" w:color="auto"/>
        <w:right w:val="none" w:sz="0" w:space="0" w:color="auto"/>
      </w:divBdr>
    </w:div>
    <w:div w:id="1574581832">
      <w:bodyDiv w:val="1"/>
      <w:marLeft w:val="0"/>
      <w:marRight w:val="0"/>
      <w:marTop w:val="0"/>
      <w:marBottom w:val="0"/>
      <w:divBdr>
        <w:top w:val="none" w:sz="0" w:space="0" w:color="auto"/>
        <w:left w:val="none" w:sz="0" w:space="0" w:color="auto"/>
        <w:bottom w:val="none" w:sz="0" w:space="0" w:color="auto"/>
        <w:right w:val="none" w:sz="0" w:space="0" w:color="auto"/>
      </w:divBdr>
    </w:div>
    <w:div w:id="16093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rclha.swiftinfo@ucl.ac.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tephanie.pilling@ucl.ac.uk" TargetMode="External"/><Relationship Id="rId17" Type="http://schemas.openxmlformats.org/officeDocument/2006/relationships/hyperlink" Target="mailto:data-protection@ucl.ac.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co.org.uk/media/for-organisations/documents/4019539/international-data-transfer-addendu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l.ac.uk/cardiovascular/research/population-science-and-experimental-medicine/mrc-unit-lifelong-health-and-ageing-ucl/dat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ur-lex.europa.eu/eli/dec_impl/2021/914/oj" TargetMode="External"/><Relationship Id="rId23" Type="http://schemas.openxmlformats.org/officeDocument/2006/relationships/footer" Target="footer3.xml"/><Relationship Id="rId10" Type="http://schemas.openxmlformats.org/officeDocument/2006/relationships/hyperlink" Target="https://www.ucl.ac.uk/cardiovascular/research/population-science-and-experimental-medicine/mrc-unit-lifelong-health-and-ageing-ucl/data"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skylark.ucl.ac.uk/NSHD" TargetMode="External"/><Relationship Id="rId14" Type="http://schemas.openxmlformats.org/officeDocument/2006/relationships/hyperlink" Target="https://ico.org.uk/for-organisations/guide-to-data-protection/guide-to-the-general-data-protection-regulation-gdpr/international-transfers-after-uk-exit/"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4F2851529B4B64BB5911EEFC68D0AE"/>
        <w:category>
          <w:name w:val="General"/>
          <w:gallery w:val="placeholder"/>
        </w:category>
        <w:types>
          <w:type w:val="bbPlcHdr"/>
        </w:types>
        <w:behaviors>
          <w:behavior w:val="content"/>
        </w:behaviors>
        <w:guid w:val="{011C5A4F-ED6D-496E-B47D-4F6131A7AF97}"/>
      </w:docPartPr>
      <w:docPartBody>
        <w:p w:rsidR="00B87FE8" w:rsidRDefault="00B87F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ewsGoth BT">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605"/>
    <w:rsid w:val="00013151"/>
    <w:rsid w:val="001350B9"/>
    <w:rsid w:val="001F3605"/>
    <w:rsid w:val="003E1500"/>
    <w:rsid w:val="003F0A09"/>
    <w:rsid w:val="004316BE"/>
    <w:rsid w:val="004C3181"/>
    <w:rsid w:val="005B5750"/>
    <w:rsid w:val="00667200"/>
    <w:rsid w:val="006836CA"/>
    <w:rsid w:val="00787FD7"/>
    <w:rsid w:val="007C693E"/>
    <w:rsid w:val="007E3F5F"/>
    <w:rsid w:val="00893A86"/>
    <w:rsid w:val="008B4203"/>
    <w:rsid w:val="008C4544"/>
    <w:rsid w:val="00A133E5"/>
    <w:rsid w:val="00A43BF2"/>
    <w:rsid w:val="00A75368"/>
    <w:rsid w:val="00AF5B34"/>
    <w:rsid w:val="00B40A36"/>
    <w:rsid w:val="00B87FE8"/>
    <w:rsid w:val="00CB0CD8"/>
    <w:rsid w:val="00DD1BF2"/>
    <w:rsid w:val="00DF06E9"/>
    <w:rsid w:val="00E2390C"/>
    <w:rsid w:val="00E67BD4"/>
    <w:rsid w:val="00E8087E"/>
    <w:rsid w:val="00E92671"/>
    <w:rsid w:val="00F9097A"/>
    <w:rsid w:val="00F90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6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t e m p l a t e   x m l n s : x s i = " h t t p : / / w w w . w 3 . o r g / 2 0 0 1 / X M L S c h e m a - i n s t a n c e "   x m l n s : x s d = " h t t p : / / w w w . w 3 . o r g / 2 0 0 1 / X M L S c h e m a "   i d = " e 2 f 9 e e f 7 - 3 c 6 a - 4 a b d - a e 1 8 - f 7 7 5 4 3 a 7 8 d 3 5 "   v e r s i o n = " 0 "   s c h e m a V e r s i o n = " 1 "   o f f i c e I d = " 0 0 0 0 0 0 0 0 - 0 0 0 0 - 0 0 0 0 - 0 0 0 0 - 0 0 0 0 0 0 0 0 0 0 0 0 "   i m p o r t D a t a = " f a l s e "   w i z a r d H e i g h t = " 0 "   w i z a r d W i d t h = " 0 "   h i d e W i z a r d I f V a l i d = " f a l s e "   w i z a r d T a b P o s i t i o n = " n o n e "   x m l n s = " h t t p : / / i p h e l i o n . c o m / w o r d / o u t l i n e / " >  
     < a u t h o r   x s i : n i l = " t r u e " / >  
     < c o n t e n t C o n t r o l s >  
         < c o n t e n t C o n t r o l   i d = " 5 a 8 4 8 f 2 0 - e 8 8 a - 4 c 7 f - 8 0 4 4 - 3 4 2 b 0 1 a b 9 e c a "   n a m e = " W o r k S i t e . D o c I d "   a s s e m b l y = " I p h e l i o n . O u t l i n e . W o r d 2 0 1 0 . d l l "   t y p e = " I p h e l i o n . O u t l i n e . W o r d 2 0 1 0 . R e n d e r e r s . T e x t R e n d e r e r "   o r d e r = " 3 "   a c t i v e = " t r u e "   e n t i t y I d = " 9 f f 8 4 b 5 f - 7 0 d 0 - 4 9 9 7 - 8 a d 4 - d 9 b 6 6 c 8 7 7 e d 4 "   f i e l d I d = " 7 2 9 0 4 a 4 7 - 5 7 8 0 - 4 5 9 c - b e 7 a - 4 4 8 f 9 a d 8 d 6 b 4 "   p a r e n t I d = " 0 0 0 0 0 0 0 0 - 0 0 0 0 - 0 0 0 0 - 0 0 0 0 - 0 0 0 0 0 0 0 0 0 0 0 0 "   c o n t r o l T y p e = " p l a i n T e x t "   c o n t r o l E d i t T y p e = " i n l i n e "   e n c l o s i n g B o o k m a r k = " f a l s e "   f o r m a t E v a l u a t o r T y p e = " f o r m a t S t r i n g "   t e x t C a s e = " i g n o r e C a s e "   r e m o v e C o n t r o l = " f a l s e "   i g n o r e F o r m a t I f E m p t y = " f a l s e " >  
             < p a r a m e t e r s / >  
         < / c o n t e n t C o n t r o l >  
     < / c o n t e n t C o n t r o l s >  
     < q u e s t i o n s >  
         < q u e s t i o n   i d = " 9 f f 8 4 b 5 f - 7 0 d 0 - 4 9 9 7 - 8 a d 4 - d 9 b 6 6 c 8 7 7 e d 4 "   n a m e = " D M S "   a s s e m b l y = " I p h e l i o n . O u t l i n e . I n t e g r a t i o n . W o r k S i t e . d l l "   t y p e = " I p h e l i o n . O u t l i n e . I n t e g r a t i o n . W o r k S i t e . S e l e c t W o r k S p a c e C o n t r o l "   o r d e r = " 0 "   a c t i v e = " f a l s e "   g r o u p = " & l t ; D e f a u l t & g t ; "   r e s u l t T y p e = " s i n g l e "   d i s p l a y T y p e = " A l l " >  
             < p a r a m e t e r s >  
                 < p a r a m e t e r   i d = " 7 1 a 2 e 0 4 8 - d f c 7 - 4 4 2 6 - 8 e 7 9 - 2 d f b 6 1 d 5 f 6 a b "   n a m e = " D M S   D o c u m e n t   C l a s s "   t y p e = " S y s t e m . S t r i n g ,   m s c o r l i b ,   V e r s i o n = 4 . 0 . 0 . 0 ,   C u l t u r e = n e u t r a l ,   P u b l i c K e y T o k e n = b 7 7 a 5 c 5 6 1 9 3 4 e 0 8 9 "   o r d e r = " 9 9 9 "   k e y = " d o c T y p e "   v a l u e = " " / >  
                 < p a r a m e t e r   i d = " 8 3 1 6 7 4 4 7 - b d a 6 - 4 b 4 7 - 8 a a 6 - b a d 0 d e 0 7 3 2 e e "   n a m e = " D M S   D o c u m e n t   S u b C l a s s "   t y p e = " S y s t e m . S t r i n g ,   m s c o r l i b ,   V e r s i o n = 4 . 0 . 0 . 0 ,   C u l t u r e = n e u t r a l ,   P u b l i c K e y T o k e n = b 7 7 a 5 c 5 6 1 9 3 4 e 0 8 9 "   o r d e r = " 9 9 9 "   k e y = " d o c S u b T y p e "   v a l u e = " " / >  
                 < p a r a m e t e r   i d = " b 7 7 8 2 5 d c - 8 e c c - 4 1 2 a - 8 e 9 a - f 7 8 2 3 9 2 e 6 9 1 b "   n a m e = " D o c   I d   f o r m a t "   t y p e = " S y s t e m . S t r i n g ,   m s c o r l i b ,   V e r s i o n = 4 . 0 . 0 . 0 ,   C u l t u r e = n e u t r a l ,   P u b l i c K e y T o k e n = b 7 7 a 5 c 5 6 1 9 3 4 e 0 8 9 "   o r d e r = " 9 9 9 "   k e y = " d o c I d F o r m a t "   v a l u e = " { M a t t e r : $ V A L $   } { D o c N u m b e r } . { D o c V e r s i o n } "   a r g u m e n t = " F o r m a t S t r i n g " / >  
                 < p a r a m e t e r   i d = " 6 9 2 d 3 f 6 9 - 2 b 6 6 - 4 c 3 8 - 8 5 8 3 - c 3 6 8 3 c 9 a 7 9 6 d "   n a m e = " R e m e m b e r   W o r k s p a c e   a n d   F o l d e r "   t y p e = " S y s t e m . B o o l e a n ,   m s c o r l i b ,   V e r s i o n = 4 . 0 . 0 . 0 ,   C u l t u r e = n e u t r a l ,   P u b l i c K e y T o k e n = b 7 7 a 5 c 5 6 1 9 3 4 e 0 8 9 "   o r d e r = " 9 9 9 "   k e y = " r e m e m b e r W S "   v a l u e = " F a l s e " / >  
                 < p a r a m e t e r   i d = " 6 b a 5 2 3 8 b - 0 6 c 7 - 4 c 9 0 - 8 5 5 c - 3 e 6 e a 8 8 3 f d f a "   n a m e = " R e m o v e   C l / M t   L e a d   Z e r o s "   t y p e = " S y s t e m . B o o l e a n ,   m s c o r l i b ,   V e r s i o n = 4 . 0 . 0 . 0 ,   C u l t u r e = n e u t r a l ,   P u b l i c K e y T o k e n = b 7 7 a 5 c 5 6 1 9 3 4 e 0 8 9 "   o r d e r = " 9 9 9 "   k e y = " r e m o v e L e a d i n g Z e r o s "   v a l u e = " F a l s e " / >  
                 < p a r a m e t e r   i d = " 3 4 b 7 d 5 c 2 - 8 2 b 3 - 4 a c 9 - b 6 f 0 - 3 2 6 f 6 4 a 3 9 d 2 b "   n a m e = " O r d e r   W o r k s p a c e s   a l p h a b e t i c a l l y "   t y p e = " S y s t e m . B o o l e a n ,   m s c o r l i b ,   V e r s i o n = 4 . 0 . 0 . 0 ,   C u l t u r e = n e u t r a l ,   P u b l i c K e y T o k e n = b 7 7 a 5 c 5 6 1 9 3 4 e 0 8 9 "   o r d e r = " 9 9 9 "   k e y = " o r d e r W o r k s p a c e s A l p h a b e t i c a l l y "   v a l u e = " T r u e " / >  
                 < p a r a m e t e r   i d = " f 7 7 0 5 5 3 6 - e 8 4 7 - 4 6 f 9 - 8 a 1 5 - 9 7 c 0 9 f 2 6 2 2 b 7 "   n a m e = " D e f a u l t   F o l d e r "   t y p e = " S y s t e m . S t r i n g ,   m s c o r l i b ,   V e r s i o n = 4 . 0 . 0 . 0 ,   C u l t u r e = n e u t r a l ,   P u b l i c K e y T o k e n = b 7 7 a 5 c 5 6 1 9 3 4 e 0 8 9 "   o r d e r = " 9 9 9 "   k e y = " d e f a u l t F o l d e r "   v a l u e = " "   a r g u m e n t = " I t e m L i s t C o n t r o l " / >  
                 < p a r a m e t e r   i d = " c e 7 9 0 4 0 8 - 9 9 b 9 - 4 e 5 b - 8 4 b 2 - b 9 7 e 5 d 6 4 5 0 2 8 "   n a m e = " D o   n o t   d i s p l a y   i f   v a l i d "   t y p e = " S y s t e m . B o o l e a n ,   m s c o r l i b ,   V e r s i o n = 4 . 0 . 0 . 0 ,   C u l t u r e = n e u t r a l ,   P u b l i c K e y T o k e n = b 7 7 a 5 c 5 6 1 9 3 4 e 0 8 9 "   o r d e r = " 9 9 9 "   k e y = " i n v i s i b l e I f V a l i d "   v a l u e = " F a l s e " / >  
                 < p a r a m e t e r   i d = " 3 4 c 7 6 b a a - 1 9 f 0 - 4 a a 3 - b 2 5 b - 5 2 b 1 8 2 d 4 0 5 b a "   n a m e = " S h o w   a u t h o r   l o o k u p "   t y p e = " S y s t e m . B o o l e a n ,   m s c o r l i b ,   V e r s i o n = 4 . 0 . 0 . 0 ,   C u l t u r e = n e u t r a l ,   P u b l i c K e y T o k e n = b 7 7 a 5 c 5 6 1 9 3 4 e 0 8 9 "   o r d e r = " 9 9 9 "   k e y = " s h o w A u t h o r "   v a l u e = " F a l s e " / >  
                 < p a r a m e t e r   i d = " b 3 b 0 d 3 0 9 - 4 a 7 7 - 4 e a d - a b 2 5 - 6 0 8 4 7 a d b b 6 1 9 "   n a m e = " A u t h o r   f i e l d "   t y p e = " I p h e l i o n . O u t l i n e . M o d e l . E n t i t i e s . P a r a m e t e r F i e l d D e s c r i p t o r ,   I p h e l i o n . O u t l i n e . M o d e l ,   V e r s i o n = 1 . 4 . 3 . 9 ,   C u l t u r e = n e u t r a l ,   P u b l i c K e y T o k e n = n u l l "   o r d e r = " 9 9 9 "   k e y = " a u t h o r F i e l d "   v a l u e = " " / >  
                 < p a r a m e t e r   i d = " c 7 3 d 0 9 f 1 - 8 4 4 5 - 4 a 4 e - a 8 4 2 - 2 e 4 7 a 8 3 f a a a b "   n a m e = " S h o w   d o c u m e n t   t i t l e "   t y p e = " S y s t e m . B o o l e a n ,   m s c o r l i b ,   V e r s i o n = 4 . 0 . 0 . 0 ,   C u l t u r e = n e u t r a l ,   P u b l i c K e y T o k e n = b 7 7 a 5 c 5 6 1 9 3 4 e 0 8 9 "   o r d e r = " 9 9 9 "   k e y = " s h o w T i t l e "   v a l u e = " T r u e " / >  
             < / p a r a m e t e r s >  
         < / q u e s t i o n >  
     < / q u e s t i o n s >  
     < c o m m a n d s / >  
     < f i e l d s >  
         < f i e l d   i d = " a f 0 2 0 c 1 a - f 8 2 6 - 4 9 4 c - b b a a - 2 1 0 0 b 3 9 7 7 0 a 7 "   n a m e = " C l i e n t "   t y p e = " "   o r d e r = " 9 9 9 "   e n t i t y I d = " 9 f f 8 4 b 5 f - 7 0 d 0 - 4 9 9 7 - 8 a d 4 - d 9 b 6 6 c 8 7 7 e d 4 "   l i n k e d E n t i t y I d = " 0 0 0 0 0 0 0 0 - 0 0 0 0 - 0 0 0 0 - 0 0 0 0 - 0 0 0 0 0 0 0 0 0 0 0 0 "   l i n k e d F i e l d I d = " 0 0 0 0 0 0 0 0 - 0 0 0 0 - 0 0 0 0 - 0 0 0 0 - 0 0 0 0 0 0 0 0 0 0 0 0 "   l i n k e d F i e l d I n d e x = " 0 "   i n d e x = " 0 "   f i e l d T y p e = " q u e s t i o n "   f o r m a t E v a l u a t o r T y p e = " f o r m a t S t r i n g "   c o i D o c u m e n t F i e l d = " C l i e n t "   h i d d e n = " f a l s e " > 1 0 1 7 3 8 < m a p p i n g s / > < / f i e l d >  
         < f i e l d   i d = " d 1 a 0 c 0 3 d - 0 2 5 8 - 4 7 a c - b b 6 d - 4 5 8 a 7 8 e 5 6 4 7 4 "   n a m e = " C l i e n t N a m e "   t y p e = " "   o r d e r = " 9 9 9 "   e n t i t y I d = " 9 f f 8 4 b 5 f - 7 0 d 0 - 4 9 9 7 - 8 a d 4 - d 9 b 6 6 c 8 7 7 e d 4 "   l i n k e d E n t i t y I d = " 0 0 0 0 0 0 0 0 - 0 0 0 0 - 0 0 0 0 - 0 0 0 0 - 0 0 0 0 0 0 0 0 0 0 0 0 "   l i n k e d F i e l d I d = " 0 0 0 0 0 0 0 0 - 0 0 0 0 - 0 0 0 0 - 0 0 0 0 - 0 0 0 0 0 0 0 0 0 0 0 0 "   l i n k e d F i e l d I n d e x = " 0 "   i n d e x = " 0 "   f i e l d T y p e = " q u e s t i o n "   f o r m a t E v a l u a t o r T y p e = " f o r m a t S t r i n g "   c o i D o c u m e n t F i e l d = " C l i e n t N a m e "   h i d d e n = " f a l s e " > U n i v e r s i t y   C o l l e g e   L o n d o n < m a p p i n g s / > < / f i e l d >  
         < f i e l d   i d = " 3 6 2 d d c e b - 8 f c 2 - 4 e a d - b 5 3 5 - e d 9 e 8 3 5 9 8 3 8 4 "   n a m e = " M a t t e r "   t y p e = " "   o r d e r = " 9 9 9 "   e n t i t y I d = " 9 f f 8 4 b 5 f - 7 0 d 0 - 4 9 9 7 - 8 a d 4 - d 9 b 6 6 c 8 7 7 e d 4 "   l i n k e d E n t i t y I d = " 0 0 0 0 0 0 0 0 - 0 0 0 0 - 0 0 0 0 - 0 0 0 0 - 0 0 0 0 0 0 0 0 0 0 0 0 "   l i n k e d F i e l d I d = " 0 0 0 0 0 0 0 0 - 0 0 0 0 - 0 0 0 0 - 0 0 0 0 - 0 0 0 0 0 0 0 0 0 0 0 0 "   l i n k e d F i e l d I n d e x = " 0 "   i n d e x = " 0 "   f i e l d T y p e = " q u e s t i o n "   f o r m a t E v a l u a t o r T y p e = " f o r m a t S t r i n g "   c o i D o c u m e n t F i e l d = " M a t t e r "   h i d d e n = " f a l s e " > 1 0 0 8 6 7 6 6 < m a p p i n g s / > < / f i e l d >  
         < f i e l d   i d = " a 3 e e f 5 1 4 - 2 4 7 f - 4 2 8 1 - b 6 a 2 - 3 b 4 d 3 4 b c 6 8 c f "   n a m e = " M a t t e r N a m e "   t y p e = " "   o r d e r = " 9 9 9 "   e n t i t y I d = " 9 f f 8 4 b 5 f - 7 0 d 0 - 4 9 9 7 - 8 a d 4 - d 9 b 6 6 c 8 7 7 e d 4 "   l i n k e d E n t i t y I d = " 0 0 0 0 0 0 0 0 - 0 0 0 0 - 0 0 0 0 - 0 0 0 0 - 0 0 0 0 0 0 0 0 0 0 0 0 "   l i n k e d F i e l d I d = " 0 0 0 0 0 0 0 0 - 0 0 0 0 - 0 0 0 0 - 0 0 0 0 - 0 0 0 0 0 0 0 0 0 0 0 0 "   l i n k e d F i e l d I n d e x = " 0 "   i n d e x = " 0 "   f i e l d T y p e = " q u e s t i o n "   f o r m a t E v a l u a t o r T y p e = " f o r m a t S t r i n g "   c o i D o c u m e n t F i e l d = " M a t t e r N a m e "   h i d d e n = " f a l s e " > D a t a   P r o t e c t i o n / F r e e d o m   o f   I n f o r m a t i o n   A d v i c e < m a p p i n g s / > < / f i e l d >  
         < f i e l d   i d = " 9 a 9 2 6 9 a e - 1 d 5 b - 4 3 6 5 - 9 d a 1 - 6 3 7 c 5 f 3 3 0 a 8 f "   n a m e = " A u t h o r "   t y p e = " "   o r d e r = " 9 9 9 "   e n t i t y I d = " 9 f f 8 4 b 5 f - 7 0 d 0 - 4 9 9 7 - 8 a d 4 - d 9 b 6 6 c 8 7 7 e d 4 "   l i n k e d E n t i t y I d = " 0 0 0 0 0 0 0 0 - 0 0 0 0 - 0 0 0 0 - 0 0 0 0 - 0 0 0 0 0 0 0 0 0 0 0 0 "   l i n k e d F i e l d I d = " 0 0 0 0 0 0 0 0 - 0 0 0 0 - 0 0 0 0 - 0 0 0 0 - 0 0 0 0 0 0 0 0 0 0 0 0 "   l i n k e d F i e l d I n d e x = " 0 "   i n d e x = " 0 "   f i e l d T y p e = " q u e s t i o n "   f o r m a t E v a l u a t o r T y p e = " f o r m a t S t r i n g "   h i d d e n = " f a l s e " > W I L L I A M < m a p p i n g s / > < / f i e l d >  
         < f i e l d   i d = " a 0 0 2 e 7 8 a - 8 e 1 8 - 4 3 7 5 - b e f 7 - 9 f 6 8 7 e 9 3 1 f 6 5 "   n a m e = " T i t l e "   t y p e = " "   o r d e r = " 9 9 9 "   e n t i t y I d = " 9 f f 8 4 b 5 f - 7 0 d 0 - 4 9 9 7 - 8 a d 4 - d 9 b 6 6 c 8 7 7 e d 4 "   l i n k e d E n t i t y I d = " 0 0 0 0 0 0 0 0 - 0 0 0 0 - 0 0 0 0 - 0 0 0 0 - 0 0 0 0 0 0 0 0 0 0 0 0 "   l i n k e d F i e l d I d = " 0 0 0 0 0 0 0 0 - 0 0 0 0 - 0 0 0 0 - 0 0 0 0 - 0 0 0 0 0 0 0 0 0 0 0 0 "   l i n k e d F i e l d I n d e x = " 0 "   i n d e x = " 0 "   f i e l d T y p e = " q u e s t i o n "   f o r m a t E v a l u a t o r T y p e = " f o r m a t S t r i n g "   h i d d e n = " f a l s e " > L H A _ D a t a   S h a r i n g   A g r e e m e n t   -   1 1   M a y   2 0 2 0 < m a p p i n g s / > < / f i e l d >  
         < f i e l d   i d = " 6 4 f f 0 0 3 6 - a 6 a f - 4 b 1 1 - a 4 e a - 4 0 2 a 2 f 2 7 3 e 2 1 "   n a m e = " D o c T y p e "   t y p e = " "   o r d e r = " 9 9 9 "   e n t i t y I d = " 9 f f 8 4 b 5 f - 7 0 d 0 - 4 9 9 7 - 8 a d 4 - d 9 b 6 6 c 8 7 7 e d 4 "   l i n k e d E n t i t y I d = " 0 0 0 0 0 0 0 0 - 0 0 0 0 - 0 0 0 0 - 0 0 0 0 - 0 0 0 0 0 0 0 0 0 0 0 0 "   l i n k e d F i e l d I d = " 0 0 0 0 0 0 0 0 - 0 0 0 0 - 0 0 0 0 - 0 0 0 0 - 0 0 0 0 0 0 0 0 0 0 0 0 "   l i n k e d F i e l d I n d e x = " 0 "   i n d e x = " 0 "   f i e l d T y p e = " q u e s t i o n "   f o r m a t E v a l u a t o r T y p e = " f o r m a t S t r i n g "   h i d d e n = " f a l s e " > D O C < m a p p i n g s / > < / f i e l d >  
         < f i e l d   i d = " 7 a b e a 0 f 8 - 4 6 b 7 - 4 9 6 8 - b b 1 2 - 0 4 a 8 9 9 f 0 d 7 7 8 "   n a m e = " D o c S u b T y p e "   t y p e = " "   o r d e r = " 9 9 9 "   e n t i t y I d = " 9 f f 8 4 b 5 f - 7 0 d 0 - 4 9 9 7 - 8 a d 4 - d 9 b 6 6 c 8 7 7 e d 4 "   l i n k e d E n t i t y I d = " 0 0 0 0 0 0 0 0 - 0 0 0 0 - 0 0 0 0 - 0 0 0 0 - 0 0 0 0 0 0 0 0 0 0 0 0 "   l i n k e d F i e l d I d = " 0 0 0 0 0 0 0 0 - 0 0 0 0 - 0 0 0 0 - 0 0 0 0 - 0 0 0 0 0 0 0 0 0 0 0 0 "   l i n k e d F i e l d I n d e x = " 0 "   i n d e x = " 0 "   f i e l d T y p e = " q u e s t i o n "   f o r m a t E v a l u a t o r T y p e = " f o r m a t S t r i n g "   h i d d e n = " f a l s e " >  
             < m a p p i n g s / >  
         < / f i e l d >  
         < f i e l d   i d = " 0 1 a 5 9 1 9 e - 9 f 8 0 - 4 7 f 4 - 9 3 c 4 - a 9 7 8 7 8 0 8 8 c 9 c "   n a m e = " S e r v e r "   t y p e = " "   o r d e r = " 9 9 9 "   e n t i t y I d = " 9 f f 8 4 b 5 f - 7 0 d 0 - 4 9 9 7 - 8 a d 4 - d 9 b 6 6 c 8 7 7 e d 4 "   l i n k e d E n t i t y I d = " 0 0 0 0 0 0 0 0 - 0 0 0 0 - 0 0 0 0 - 0 0 0 0 - 0 0 0 0 0 0 0 0 0 0 0 0 "   l i n k e d F i e l d I d = " 0 0 0 0 0 0 0 0 - 0 0 0 0 - 0 0 0 0 - 0 0 0 0 - 0 0 0 0 0 0 0 0 0 0 0 0 "   l i n k e d F i e l d I n d e x = " 0 "   i n d e x = " 0 "   f i e l d T y p e = " q u e s t i o n "   f o r m a t E v a l u a t o r T y p e = " f o r m a t S t r i n g "   h i d d e n = " f a l s e " > C C W O R K S I T E _ U K < m a p p i n g s / > < / f i e l d >  
         < f i e l d   i d = " 2 f e f 3 f 1 9 - 2 3 2 d - 4 1 4 2 - b 5 2 5 - 1 1 d 8 a 7 6 a 6 e 9 b "   n a m e = " L i b r a r y "   t y p e = " "   o r d e r = " 9 9 9 "   e n t i t y I d = " 9 f f 8 4 b 5 f - 7 0 d 0 - 4 9 9 7 - 8 a d 4 - d 9 b 6 6 c 8 7 7 e d 4 "   l i n k e d E n t i t y I d = " 0 0 0 0 0 0 0 0 - 0 0 0 0 - 0 0 0 0 - 0 0 0 0 - 0 0 0 0 0 0 0 0 0 0 0 0 "   l i n k e d F i e l d I d = " 0 0 0 0 0 0 0 0 - 0 0 0 0 - 0 0 0 0 - 0 0 0 0 - 0 0 0 0 0 0 0 0 0 0 0 0 "   l i n k e d F i e l d I n d e x = " 0 "   i n d e x = " 0 "   f i e l d T y p e = " q u e s t i o n "   f o r m a t E v a l u a t o r T y p e = " f o r m a t S t r i n g "   h i d d e n = " f a l s e " > U K 1 < m a p p i n g s / > < / f i e l d >  
         < f i e l d   i d = " 3 8 8 a 1 e 1 3 - 9 9 7 8 - 4 5 4 7 - 8 c 3 9 - 2 9 b 8 9 a 1 1 d 7 2 a "   n a m e = " W o r k s p a c e I d "   t y p e = " "   o r d e r = " 9 9 9 "   e n t i t y I d = " 9 f f 8 4 b 5 f - 7 0 d 0 - 4 9 9 7 - 8 a d 4 - d 9 b 6 6 c 8 7 7 e d 4 "   l i n k e d E n t i t y I d = " 0 0 0 0 0 0 0 0 - 0 0 0 0 - 0 0 0 0 - 0 0 0 0 - 0 0 0 0 0 0 0 0 0 0 0 0 "   l i n k e d F i e l d I d = " 0 0 0 0 0 0 0 0 - 0 0 0 0 - 0 0 0 0 - 0 0 0 0 - 0 0 0 0 0 0 0 0 0 0 0 0 "   l i n k e d F i e l d I n d e x = " 0 "   i n d e x = " 0 "   f i e l d T y p e = " q u e s t i o n "   f o r m a t E v a l u a t o r T y p e = " f o r m a t S t r i n g "   h i d d e n = " f a l s e " >  
             < m a p p i n g s / >  
         < / f i e l d >  
         < f i e l d   i d = " d 8 d 8 a 1 b 7 - 2 9 f 2 - 4 1 8 4 - b 4 b b - 9 4 e 8 6 8 1 1 b 1 d c "   n a m e = " D o c F o l d e r I d "   t y p e = " "   o r d e r = " 9 9 9 "   e n t i t y I d = " 9 f f 8 4 b 5 f - 7 0 d 0 - 4 9 9 7 - 8 a d 4 - d 9 b 6 6 c 8 7 7 e d 4 "   l i n k e d E n t i t y I d = " 0 0 0 0 0 0 0 0 - 0 0 0 0 - 0 0 0 0 - 0 0 0 0 - 0 0 0 0 0 0 0 0 0 0 0 0 "   l i n k e d F i e l d I d = " 0 0 0 0 0 0 0 0 - 0 0 0 0 - 0 0 0 0 - 0 0 0 0 - 0 0 0 0 0 0 0 0 0 0 0 0 "   l i n k e d F i e l d I n d e x = " 0 "   i n d e x = " 0 "   f i e l d T y p e = " q u e s t i o n "   f o r m a t E v a l u a t o r T y p e = " f o r m a t S t r i n g "   h i d d e n = " f a l s e " >  
             < m a p p i n g s / >  
         < / f i e l d >  
         < f i e l d   i d = " a 1 f 2 3 1 e a - a 0 0 f - 4 6 0 6 - 9 f a b - d 2 a c d 8 5 9 d 3 a d "   n a m e = " D o c N u m b e r "   t y p e = " "   o r d e r = " 9 9 9 "   e n t i t y I d = " 9 f f 8 4 b 5 f - 7 0 d 0 - 4 9 9 7 - 8 a d 4 - d 9 b 6 6 c 8 7 7 e d 4 "   l i n k e d E n t i t y I d = " 0 0 0 0 0 0 0 0 - 0 0 0 0 - 0 0 0 0 - 0 0 0 0 - 0 0 0 0 0 0 0 0 0 0 0 0 "   l i n k e d F i e l d I d = " 0 0 0 0 0 0 0 0 - 0 0 0 0 - 0 0 0 0 - 0 0 0 0 - 0 0 0 0 0 0 0 0 0 0 0 0 "   l i n k e d F i e l d I n d e x = " 0 "   i n d e x = " 0 "   f i e l d T y p e = " q u e s t i o n "   f o r m a t E v a l u a t o r T y p e = " f o r m a t S t r i n g "   h i d d e n = " f a l s e " > 9 7 0 1 4 7 8 3 < m a p p i n g s / > < / f i e l d >  
         < f i e l d   i d = " c 9 0 9 4 b 9 c - 5 2 f d - 4 4 0 3 - b b 8 3 - 9 b b 3 a b 5 3 6 8 a d "   n a m e = " D o c V e r s i o n "   t y p e = " "   o r d e r = " 9 9 9 "   e n t i t y I d = " 9 f f 8 4 b 5 f - 7 0 d 0 - 4 9 9 7 - 8 a d 4 - d 9 b 6 6 c 8 7 7 e d 4 "   l i n k e d E n t i t y I d = " 0 0 0 0 0 0 0 0 - 0 0 0 0 - 0 0 0 0 - 0 0 0 0 - 0 0 0 0 0 0 0 0 0 0 0 0 "   l i n k e d F i e l d I d = " 0 0 0 0 0 0 0 0 - 0 0 0 0 - 0 0 0 0 - 0 0 0 0 - 0 0 0 0 0 0 0 0 0 0 0 0 "   l i n k e d F i e l d I n d e x = " 0 "   i n d e x = " 0 "   f i e l d T y p e = " q u e s t i o n "   f o r m a t E v a l u a t o r T y p e = " f o r m a t S t r i n g "   h i d d e n = " f a l s e " > 6 < m a p p i n g s / > < / f i e l d >  
         < f i e l d   i d = " 7 2 9 0 4 a 4 7 - 5 7 8 0 - 4 5 9 c - b e 7 a - 4 4 8 f 9 a d 8 d 6 b 4 "   n a m e = " D o c I d F o r m a t "   t y p e = " "   o r d e r = " 9 9 9 "   e n t i t y I d = " 9 f f 8 4 b 5 f - 7 0 d 0 - 4 9 9 7 - 8 a d 4 - d 9 b 6 6 c 8 7 7 e d 4 "   l i n k e d E n t i t y I d = " 9 f f 8 4 b 5 f - 7 0 d 0 - 4 9 9 7 - 8 a d 4 - d 9 b 6 6 c 8 7 7 e d 4 "   l i n k e d F i e l d I d = " 0 0 0 0 0 0 0 0 - 0 0 0 0 - 0 0 0 0 - 0 0 0 0 - 0 0 0 0 0 0 0 0 0 0 0 0 "   l i n k e d F i e l d I n d e x = " 0 "   i n d e x = " 0 "   f i e l d T y p e = " q u e s t i o n "   f o r m a t = " { M a t t e r : $ V A L $   } { D o c N u m b e r } . { D o c V e r s i o n } "   f o r m a t E v a l u a t o r T y p e = " f o r m a t S t r i n g "   h i d d e n = " f a l s e " >  
             < m a p p i n g s / >  
         < / f i e l d >  
         < f i e l d   i d = " 9 0 1 6 3 5 3 d - 0 a b 3 - 4 5 1 f - 9 8 2 8 - 3 f e e 9 6 c f 6 8 b a "   n a m e = " C o n n e c t e d "   t y p e = " S y s t e m . B o o l e a n ,   m s c o r l i b ,   V e r s i o n = 4 . 0 . 0 . 0 ,   C u l t u r e = n e u t r a l ,   P u b l i c K e y T o k e n = b 7 7 a 5 c 5 6 1 9 3 4 e 0 8 9 "   o r d e r = " 9 9 9 "   e n t i t y I d = " 9 f f 8 4 b 5 f - 7 0 d 0 - 4 9 9 7 - 8 a d 4 - d 9 b 6 6 c 8 7 7 e d 4 "   l i n k e d E n t i t y I d = " 0 0 0 0 0 0 0 0 - 0 0 0 0 - 0 0 0 0 - 0 0 0 0 - 0 0 0 0 0 0 0 0 0 0 0 0 "   l i n k e d F i e l d I d = " 0 0 0 0 0 0 0 0 - 0 0 0 0 - 0 0 0 0 - 0 0 0 0 - 0 0 0 0 0 0 0 0 0 0 0 0 "   l i n k e d F i e l d I n d e x = " 0 "   i n d e x = " 0 "   f i e l d T y p e = " q u e s t i o n "   f o r m a t E v a l u a t o r T y p e = " f o r m a t S t r i n g "   h i d d e n = " f a l s e " > F a l s e < m a p p i n g s / > < / f i e l d >  
     < / f i e l d s >  
     < p r i n t C o n f i g u r a t i o n   s u p p o r t C u s t o m P r i n t = " f a l s e "   s h o w P r i n t S e t t i n g s = " f a l s e "   s h o w P r i n t O p t i o n s = " f a l s e "   e n a b l e C o s t R e c o v e r y = " f a l s e " >  
         < p r o f i l e s / >  
     < / p r i n t C o n f i g u r a t i o n >  
 < / t e m p l a t e > 
</file>

<file path=customXml/itemProps1.xml><?xml version="1.0" encoding="utf-8"?>
<ds:datastoreItem xmlns:ds="http://schemas.openxmlformats.org/officeDocument/2006/customXml" ds:itemID="{288BBBAC-E97E-4EF5-8EE0-037FAFF34CDB}">
  <ds:schemaRefs>
    <ds:schemaRef ds:uri="http://schemas.openxmlformats.org/officeDocument/2006/bibliography"/>
  </ds:schemaRefs>
</ds:datastoreItem>
</file>

<file path=customXml/itemProps2.xml><?xml version="1.0" encoding="utf-8"?>
<ds:datastoreItem xmlns:ds="http://schemas.openxmlformats.org/officeDocument/2006/customXml" ds:itemID="{3BB92F29-E09E-47FF-A0BA-5E591918645C}">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7509</Words>
  <Characters>40855</Characters>
  <Application>Microsoft Office Word</Application>
  <DocSecurity>4</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48268</CharactersWithSpaces>
  <SharedDoc>false</SharedDoc>
  <HyperlinkBase/>
  <HLinks>
    <vt:vector size="6" baseType="variant">
      <vt:variant>
        <vt:i4>7995501</vt:i4>
      </vt:variant>
      <vt:variant>
        <vt:i4>0</vt:i4>
      </vt:variant>
      <vt:variant>
        <vt:i4>0</vt:i4>
      </vt:variant>
      <vt:variant>
        <vt:i4>5</vt:i4>
      </vt:variant>
      <vt:variant>
        <vt:lpwstr>http://www.nshd.mrc.ac.uk/data/nshd-digital-object-identifiers/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Pilling</dc:creator>
  <cp:lastModifiedBy>Carnemolla, Alisia</cp:lastModifiedBy>
  <cp:revision>2</cp:revision>
  <dcterms:created xsi:type="dcterms:W3CDTF">2024-10-23T14:12:00Z</dcterms:created>
  <dcterms:modified xsi:type="dcterms:W3CDTF">2024-10-23T14:12:00Z</dcterms:modified>
</cp:coreProperties>
</file>